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after="240" w:before="240"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rtl w:val="0"/>
        </w:rPr>
        <w:t xml:space="preserve">NOTA DE DECLARACIÓN JURADA DERECHOS DE AUTOR/A Y DE ORIGINALIDAD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after="240" w:before="240"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after="240" w:before="240"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El/La Director/a declara que: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tabs>
          <w:tab w:val="left" w:leader="none" w:pos="284"/>
        </w:tabs>
        <w:spacing w:after="0" w:afterAutospacing="0" w:line="360" w:lineRule="auto"/>
        <w:ind w:left="720" w:hanging="36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El proyecto de investigación presentado es original (</w:t>
      </w:r>
      <w:r w:rsidDel="00000000" w:rsidR="00000000" w:rsidRPr="00000000">
        <w:rPr>
          <w:rFonts w:ascii="Courier New" w:cs="Courier New" w:eastAsia="Courier New" w:hAnsi="Courier New"/>
          <w:i w:val="1"/>
          <w:sz w:val="24"/>
          <w:szCs w:val="24"/>
          <w:rtl w:val="0"/>
        </w:rPr>
        <w:t xml:space="preserve">Si ha sido parcialmente desarrollado marcar las diferencias con el proyecto actual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left" w:leader="none" w:pos="284"/>
        </w:tabs>
        <w:spacing w:after="0" w:afterAutospacing="0" w:line="360" w:lineRule="auto"/>
        <w:ind w:left="720" w:hanging="36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Esta propuesta de investigación no ha sido remitida simultáneamente ni se encuentra actualmente en proceso de evaluación para el otorgamiento de subsidios en otra institución.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left" w:leader="none" w:pos="284"/>
        </w:tabs>
        <w:spacing w:after="0" w:afterAutospacing="0" w:line="360" w:lineRule="auto"/>
        <w:ind w:left="720" w:hanging="36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Acuerda otorgar a la Universidad Nacional de Avellaneda derechos de publicación de informes y resultados. El equipo de investigación conserva los derechos de autoría sobre la investigación realizada.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284"/>
        </w:tabs>
        <w:spacing w:after="0" w:afterAutospacing="0" w:line="360" w:lineRule="auto"/>
        <w:ind w:left="720" w:hanging="36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Garantiza que el uso o suministro de los productos o servicios objeto del presente proyecto no infringe ningún derecho de autor, patente, diseño, nombre comercial o marca registrada.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284"/>
        </w:tabs>
        <w:spacing w:after="480" w:line="360" w:lineRule="auto"/>
        <w:ind w:left="720" w:hanging="36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Se compromete a que La Universidad Nacional de Avellaneda figure siempre en las publicaciones y presentaciones realizadas en el marco de las actividades del proyecto de la siguiente forma: “Universidad Nacional de Avellaneda” (sin abreviatura UNDAV), pudiendo incorporar información de la Unidad Académica o su sigla.</w:t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after="240" w:before="240"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Asimismo, esta obligación de mencionar a la Universidad Nacional de Avellaneda, debe respetarse en los casos en que se comparta el financiamiento con otras instituciones y también en los casos de proyectos subsidiados sólo por otras entidades, pero con sede en la Universidad Nacional de Avellaneda, y en los que conste la participación de su personal y la utilización de sus servicios e infraestructura para el desarrollo de los trabajos.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284"/>
        </w:tabs>
        <w:spacing w:after="0" w:afterAutospacing="0" w:line="360" w:lineRule="auto"/>
        <w:ind w:left="720" w:hanging="36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Tanto en el manejo como en el uso de los resultados y/o productos del proyecto, se respetará lo establecido en el Título V, artículos los artículos 41 y 42, de la Resolución del Consejo Superior Nº 332/17 que aprobó el Reglamento del Programa Regular de Proyectos UNDAVCyT de la UNDAV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284"/>
        </w:tabs>
        <w:spacing w:after="480" w:line="360" w:lineRule="auto"/>
        <w:ind w:left="720" w:hanging="36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De acuerdo a la Ley Nacional Nro. 26.899 – Dic. 2013 Repositorios Institucionales Digitales de Acceso Abierto, y a lo establecido en el artículo N°14 del Reglamento  mencionado, se compromete a ceder a la Universidad Nacional de Avellaneda, de forma gratuita y no exclusiva, con carácter irrevocable e ilimitado en el tiempo y con ámbito mundial, los derechos de reproducción, de distribución, de comunicación pública, incluido el derecho de puesta a disposición electrónica, de los documentos y publicaciones producto de la investigación, así como los datos primarios en los que se basa, para que pueda ser utilizada de forma libre y gratuita por todos los que lo deseen, a través del Repositorio Documental y de Datos de la UNDAV (Res. CS N°132/2013 Creación del Repositorio de la UNDAV y Res. CS N°299/2018 de Políticas del Repositorio).</w:t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after="480" w:line="360" w:lineRule="auto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Firma manuscrita, aclaración, fecha y lugar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Nombre Completo del Director/a, Nro. DNI y Cuit.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Firma manuscrita, aclaración, fecha y lugar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br w:type="textWrapping"/>
        <w:t xml:space="preserve">Nombre Completo del Co Director/a, Nro. DNI y Cuit.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2552" w:top="2977" w:left="2608" w:right="1276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72000" cy="42545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064763" y="3572038"/>
                        <a:ext cx="456247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  <w:t xml:space="preserve">Arenales 320 - (B1870CSH) Avellaneda, Provincia de Buenos Aires, República Argentina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  <w:t xml:space="preserve">Tel.: (54 11) 5436-7581 | investigacionyvinculacion@undav.edu.ar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-101599</wp:posOffset>
              </wp:positionV>
              <wp:extent cx="4572000" cy="425450"/>
              <wp:effectExtent b="0" l="0" r="0" t="0"/>
              <wp:wrapNone/>
              <wp:docPr id="1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425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27305" cy="23622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37110" y="3666653"/>
                        <a:ext cx="17780" cy="22669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-825499</wp:posOffset>
              </wp:positionH>
              <wp:positionV relativeFrom="paragraph">
                <wp:posOffset>-76199</wp:posOffset>
              </wp:positionV>
              <wp:extent cx="27305" cy="23622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236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4171315</wp:posOffset>
          </wp:positionH>
          <wp:positionV relativeFrom="paragraph">
            <wp:posOffset>-59054</wp:posOffset>
          </wp:positionV>
          <wp:extent cx="926465" cy="251460"/>
          <wp:effectExtent b="0" l="0" r="0" t="0"/>
          <wp:wrapNone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6465" cy="251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33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292100</wp:posOffset>
              </wp:positionV>
              <wp:extent cx="2504440" cy="76708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98543" y="3401223"/>
                        <a:ext cx="249491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Secretaría de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INVESTIGACIÓN Y VINCULACIÓN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  <w:t xml:space="preserve">E INSTITUCIONAL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8585a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292100</wp:posOffset>
              </wp:positionV>
              <wp:extent cx="2504440" cy="76708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4440" cy="767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368300</wp:posOffset>
              </wp:positionV>
              <wp:extent cx="27305" cy="30861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337110" y="3630458"/>
                        <a:ext cx="17780" cy="299085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368300</wp:posOffset>
              </wp:positionV>
              <wp:extent cx="27305" cy="308610"/>
              <wp:effectExtent b="0" l="0" r="0" t="0"/>
              <wp:wrapNone/>
              <wp:docPr id="1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" cy="308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-902968</wp:posOffset>
          </wp:positionH>
          <wp:positionV relativeFrom="paragraph">
            <wp:posOffset>3810</wp:posOffset>
          </wp:positionV>
          <wp:extent cx="702310" cy="793750"/>
          <wp:effectExtent b="0" l="0" r="0" t="0"/>
          <wp:wrapSquare wrapText="bothSides" distB="0" distT="0" distL="114300" distR="11430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46538" t="0"/>
                  <a:stretch>
                    <a:fillRect/>
                  </a:stretch>
                </pic:blipFill>
                <pic:spPr>
                  <a:xfrm>
                    <a:off x="0" y="0"/>
                    <a:ext cx="702310" cy="793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431800</wp:posOffset>
              </wp:positionV>
              <wp:extent cx="3103880" cy="31877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98823" y="3625378"/>
                        <a:ext cx="309435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a6a6a6"/>
                              <w:sz w:val="15"/>
                              <w:vertAlign w:val="baseline"/>
                            </w:rPr>
                            <w:t xml:space="preserve">“1983/2023 - 40 AÑOS DE DEMOCRACIA”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a6a6a6"/>
                              <w:sz w:val="15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431800</wp:posOffset>
              </wp:positionV>
              <wp:extent cx="3103880" cy="31877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3880" cy="3187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0782"/>
    <w:pPr>
      <w:suppressAutoHyphens w:val="1"/>
      <w:spacing w:after="200" w:line="276" w:lineRule="auto"/>
    </w:pPr>
    <w:rPr>
      <w:sz w:val="22"/>
      <w:szCs w:val="22"/>
      <w:lang w:eastAsia="zh-CN"/>
    </w:rPr>
  </w:style>
  <w:style w:type="paragraph" w:styleId="Ttulo1">
    <w:name w:val="heading 1"/>
    <w:basedOn w:val="Normal"/>
    <w:link w:val="Ttulo1Car"/>
    <w:uiPriority w:val="9"/>
    <w:qFormat w:val="1"/>
    <w:rsid w:val="00905660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 w:val="1"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7330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TextodegloboCar" w:customStyle="1">
    <w:name w:val="Texto de globo Car"/>
    <w:link w:val="Textodeglobo"/>
    <w:uiPriority w:val="99"/>
    <w:semiHidden w:val="1"/>
    <w:rsid w:val="00DF7330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35062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unhideWhenUsed w:val="1"/>
    <w:rsid w:val="00AC2FC0"/>
    <w:rPr>
      <w:color w:val="0000ff"/>
      <w:u w:val="single"/>
    </w:rPr>
  </w:style>
  <w:style w:type="character" w:styleId="Textoennegrita">
    <w:name w:val="Strong"/>
    <w:uiPriority w:val="22"/>
    <w:qFormat w:val="1"/>
    <w:rsid w:val="00FE5350"/>
    <w:rPr>
      <w:b w:val="1"/>
      <w:bCs w:val="1"/>
    </w:rPr>
  </w:style>
  <w:style w:type="character" w:styleId="Ttulo1Car" w:customStyle="1">
    <w:name w:val="Título 1 Car"/>
    <w:link w:val="Ttulo1"/>
    <w:uiPriority w:val="9"/>
    <w:rsid w:val="00905660"/>
    <w:rPr>
      <w:rFonts w:ascii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4.png"/><Relationship Id="rId3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KICEtK4/02Y3TrCmsRYZqmQTQ==">CgMxLjA4AHIhMXd5OFZDVlc2RGVVTjJVWnZhRFNWSTdlTkxWWS1JWnhQ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2024-09-25T18:14:00Z</dcterms:created>
  <dc:creator>Gabriela Fortino</dc:creator>
</cp:coreProperties>
</file>