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E4" w:rsidRPr="004B1386" w:rsidRDefault="00F206E4" w:rsidP="002B1B14">
      <w:pPr>
        <w:spacing w:after="0" w:line="360" w:lineRule="auto"/>
        <w:jc w:val="center"/>
        <w:rPr>
          <w:rFonts w:ascii="Arial" w:hAnsi="Arial" w:cs="Arial"/>
          <w:b/>
          <w:bCs/>
          <w:iCs/>
          <w:noProof/>
          <w:lang w:val="es-ES" w:eastAsia="es-AR"/>
        </w:rPr>
      </w:pPr>
      <w:r w:rsidRPr="004B1386">
        <w:rPr>
          <w:rFonts w:ascii="Arial" w:hAnsi="Arial" w:cs="Arial"/>
          <w:b/>
          <w:bCs/>
          <w:iCs/>
          <w:noProof/>
          <w:lang w:val="es-ES" w:eastAsia="es-AR"/>
        </w:rPr>
        <w:t>UNIVERSIDAD NACIONAL DE AVELLANEDA</w:t>
      </w:r>
    </w:p>
    <w:p w:rsidR="00F206E4" w:rsidRPr="004B1386" w:rsidRDefault="00F206E4" w:rsidP="002B1B14">
      <w:pPr>
        <w:spacing w:after="0" w:line="360" w:lineRule="auto"/>
        <w:jc w:val="center"/>
        <w:rPr>
          <w:rFonts w:ascii="Arial" w:hAnsi="Arial" w:cs="Arial"/>
          <w:b/>
          <w:bCs/>
          <w:iCs/>
          <w:noProof/>
          <w:lang w:val="es-ES" w:eastAsia="es-AR"/>
        </w:rPr>
      </w:pPr>
    </w:p>
    <w:p w:rsidR="00F206E4" w:rsidRPr="004B1386" w:rsidRDefault="00F206E4" w:rsidP="002B1B14">
      <w:pPr>
        <w:spacing w:after="0" w:line="360" w:lineRule="auto"/>
        <w:jc w:val="center"/>
        <w:rPr>
          <w:rFonts w:ascii="Arial" w:hAnsi="Arial" w:cs="Arial"/>
          <w:b/>
          <w:bCs/>
          <w:iCs/>
          <w:noProof/>
          <w:lang w:val="es-ES" w:eastAsia="es-AR"/>
        </w:rPr>
      </w:pPr>
      <w:r w:rsidRPr="004B1386">
        <w:rPr>
          <w:rFonts w:ascii="Arial" w:hAnsi="Arial" w:cs="Arial"/>
          <w:b/>
          <w:bCs/>
          <w:iCs/>
          <w:noProof/>
          <w:lang w:val="es-ES" w:eastAsia="es-AR"/>
        </w:rPr>
        <w:t>Secretaria de Investigación e Innovación Socio Productiva</w:t>
      </w:r>
    </w:p>
    <w:p w:rsidR="00F206E4" w:rsidRPr="004B1386" w:rsidRDefault="00F206E4" w:rsidP="002B1B14">
      <w:pPr>
        <w:spacing w:after="0" w:line="360" w:lineRule="auto"/>
        <w:jc w:val="center"/>
        <w:rPr>
          <w:rFonts w:ascii="Arial" w:hAnsi="Arial" w:cs="Arial"/>
          <w:b/>
          <w:bCs/>
          <w:iCs/>
          <w:noProof/>
          <w:lang w:val="es-ES" w:eastAsia="es-AR"/>
        </w:rPr>
      </w:pPr>
    </w:p>
    <w:p w:rsidR="00F206E4" w:rsidRPr="004B1386" w:rsidRDefault="00F206E4" w:rsidP="002B1B14">
      <w:pPr>
        <w:spacing w:line="360" w:lineRule="auto"/>
        <w:jc w:val="center"/>
        <w:rPr>
          <w:rFonts w:ascii="Arial" w:hAnsi="Arial" w:cs="Arial"/>
          <w:i/>
          <w:lang w:val="es-ES"/>
        </w:rPr>
      </w:pPr>
      <w:r w:rsidRPr="004B1386">
        <w:rPr>
          <w:rFonts w:ascii="Arial" w:hAnsi="Arial" w:cs="Arial"/>
          <w:b/>
          <w:i/>
          <w:lang w:val="es-ES"/>
        </w:rPr>
        <w:t>Programa de Reconocimiento Institucional de Investigaciones Científicas y Artísticas (PRIICA) – Convocatoria 2016</w:t>
      </w:r>
      <w:r w:rsidR="00130044">
        <w:rPr>
          <w:rFonts w:ascii="Arial" w:hAnsi="Arial" w:cs="Arial"/>
          <w:b/>
          <w:i/>
          <w:lang w:val="es-ES"/>
        </w:rPr>
        <w:t xml:space="preserve"> </w:t>
      </w:r>
      <w:r w:rsidR="009F47EB">
        <w:rPr>
          <w:rFonts w:ascii="Arial" w:hAnsi="Arial" w:cs="Arial"/>
          <w:b/>
          <w:i/>
          <w:lang w:val="es-ES"/>
        </w:rPr>
        <w:t>(</w:t>
      </w:r>
      <w:proofErr w:type="spellStart"/>
      <w:r w:rsidR="009F47EB">
        <w:rPr>
          <w:rFonts w:ascii="Arial" w:hAnsi="Arial" w:cs="Arial"/>
          <w:b/>
          <w:i/>
          <w:lang w:val="es-ES"/>
        </w:rPr>
        <w:t>Expdte</w:t>
      </w:r>
      <w:proofErr w:type="spellEnd"/>
      <w:r w:rsidR="009F47EB">
        <w:rPr>
          <w:rFonts w:ascii="Arial" w:hAnsi="Arial" w:cs="Arial"/>
          <w:b/>
          <w:i/>
          <w:lang w:val="es-ES"/>
        </w:rPr>
        <w:t xml:space="preserve">. </w:t>
      </w:r>
      <w:r w:rsidR="00130044" w:rsidRPr="00C60EE7">
        <w:rPr>
          <w:rFonts w:ascii="Arial" w:hAnsi="Arial" w:cs="Arial"/>
          <w:b/>
          <w:i/>
          <w:lang w:val="es-ES"/>
        </w:rPr>
        <w:t>N°</w:t>
      </w:r>
      <w:r w:rsidR="00047D98" w:rsidRPr="00C60EE7">
        <w:rPr>
          <w:rFonts w:ascii="Arial" w:hAnsi="Arial" w:cs="Arial"/>
          <w:b/>
          <w:i/>
          <w:lang w:val="es-ES"/>
        </w:rPr>
        <w:t xml:space="preserve"> </w:t>
      </w:r>
      <w:r w:rsidR="00C60EE7" w:rsidRPr="00C60EE7">
        <w:rPr>
          <w:rFonts w:ascii="Arial" w:hAnsi="Arial" w:cs="Arial"/>
          <w:b/>
          <w:i/>
          <w:lang w:val="es-ES"/>
        </w:rPr>
        <w:t>1061</w:t>
      </w:r>
      <w:r w:rsidR="00130044" w:rsidRPr="00C60EE7">
        <w:rPr>
          <w:rFonts w:ascii="Arial" w:hAnsi="Arial" w:cs="Arial"/>
          <w:b/>
          <w:i/>
          <w:lang w:val="es-ES"/>
        </w:rPr>
        <w:t>/</w:t>
      </w:r>
      <w:r w:rsidR="00C60EE7" w:rsidRPr="00C60EE7">
        <w:rPr>
          <w:rFonts w:ascii="Arial" w:hAnsi="Arial" w:cs="Arial"/>
          <w:b/>
          <w:i/>
          <w:lang w:val="es-ES"/>
        </w:rPr>
        <w:t>20</w:t>
      </w:r>
      <w:r w:rsidR="00130044" w:rsidRPr="00C60EE7">
        <w:rPr>
          <w:rFonts w:ascii="Arial" w:hAnsi="Arial" w:cs="Arial"/>
          <w:b/>
          <w:i/>
          <w:lang w:val="es-ES"/>
        </w:rPr>
        <w:t>16)</w:t>
      </w:r>
    </w:p>
    <w:p w:rsidR="001865CA" w:rsidRPr="004B1386" w:rsidRDefault="001865CA" w:rsidP="002B1B14">
      <w:pPr>
        <w:spacing w:line="360" w:lineRule="auto"/>
        <w:ind w:left="-567"/>
        <w:rPr>
          <w:rFonts w:ascii="Arial" w:hAnsi="Arial" w:cs="Arial"/>
          <w:b/>
          <w:lang w:val="es-ES"/>
        </w:rPr>
      </w:pPr>
    </w:p>
    <w:p w:rsidR="00F206E4" w:rsidRPr="004B1386" w:rsidRDefault="00F206E4" w:rsidP="002B1B14">
      <w:pPr>
        <w:spacing w:line="360" w:lineRule="auto"/>
        <w:ind w:left="-567"/>
        <w:jc w:val="center"/>
        <w:rPr>
          <w:rFonts w:ascii="Arial" w:hAnsi="Arial" w:cs="Arial"/>
          <w:b/>
          <w:lang w:val="es-ES"/>
        </w:rPr>
      </w:pPr>
      <w:r w:rsidRPr="004B1386">
        <w:rPr>
          <w:rFonts w:ascii="Arial" w:hAnsi="Arial" w:cs="Arial"/>
          <w:b/>
          <w:lang w:val="es-ES"/>
        </w:rPr>
        <w:t>Bases de Convocatoria 2016</w:t>
      </w:r>
    </w:p>
    <w:p w:rsidR="00B02749" w:rsidRPr="004B1386" w:rsidRDefault="00B02749" w:rsidP="002B1B14">
      <w:pPr>
        <w:pStyle w:val="Prrafodelista"/>
        <w:numPr>
          <w:ilvl w:val="0"/>
          <w:numId w:val="2"/>
        </w:numPr>
        <w:spacing w:after="240" w:line="360" w:lineRule="auto"/>
        <w:rPr>
          <w:rFonts w:ascii="Arial" w:hAnsi="Arial" w:cs="Arial"/>
          <w:b/>
        </w:rPr>
      </w:pPr>
      <w:r w:rsidRPr="004B1386">
        <w:rPr>
          <w:rFonts w:ascii="Arial" w:hAnsi="Arial" w:cs="Arial"/>
          <w:b/>
        </w:rPr>
        <w:t>Convocatoria</w:t>
      </w:r>
    </w:p>
    <w:p w:rsidR="00B02749" w:rsidRPr="004B1386" w:rsidRDefault="000C530C" w:rsidP="002B1B14">
      <w:pPr>
        <w:spacing w:after="240" w:line="360" w:lineRule="auto"/>
        <w:ind w:left="-992"/>
        <w:jc w:val="both"/>
        <w:rPr>
          <w:rFonts w:ascii="Arial" w:hAnsi="Arial" w:cs="Arial"/>
          <w:b/>
        </w:rPr>
      </w:pPr>
      <w:r w:rsidRPr="004B1386">
        <w:rPr>
          <w:rFonts w:ascii="Arial" w:eastAsia="Times New Roman" w:hAnsi="Arial" w:cs="Arial"/>
          <w:lang w:val="es-ES" w:eastAsia="es-ES"/>
        </w:rPr>
        <w:t xml:space="preserve">La convocatoria para la presentación de Proyectos del Programa PRIICA de la Universidad Nacional de Avellaneda </w:t>
      </w:r>
      <w:r w:rsidR="007B2464" w:rsidRPr="00141F05">
        <w:rPr>
          <w:rFonts w:ascii="Arial" w:eastAsia="Times New Roman" w:hAnsi="Arial" w:cs="Arial"/>
          <w:b/>
          <w:lang w:val="es-ES" w:eastAsia="es-ES"/>
        </w:rPr>
        <w:t>permanecerá abierta desde el lunes 26 de diciembre del 2016 hasta el viernes 31</w:t>
      </w:r>
      <w:r w:rsidR="007B2464" w:rsidRPr="00141F05">
        <w:rPr>
          <w:rFonts w:ascii="Arial" w:eastAsia="Times New Roman" w:hAnsi="Arial" w:cs="Arial"/>
          <w:b/>
          <w:bCs/>
          <w:lang w:val="es-ES" w:eastAsia="es-ES"/>
        </w:rPr>
        <w:t xml:space="preserve"> de marzo</w:t>
      </w:r>
      <w:r w:rsidRPr="00141F05">
        <w:rPr>
          <w:rFonts w:ascii="Arial" w:eastAsia="Times New Roman" w:hAnsi="Arial" w:cs="Arial"/>
          <w:b/>
          <w:bCs/>
          <w:lang w:val="es-ES" w:eastAsia="es-ES"/>
        </w:rPr>
        <w:t xml:space="preserve"> de 2017 </w:t>
      </w:r>
      <w:r w:rsidRPr="00141F05">
        <w:rPr>
          <w:rFonts w:ascii="Arial" w:eastAsia="Times New Roman" w:hAnsi="Arial" w:cs="Arial"/>
          <w:bCs/>
          <w:lang w:val="es-ES" w:eastAsia="es-ES"/>
        </w:rPr>
        <w:t>a</w:t>
      </w:r>
      <w:r w:rsidRPr="00141F05">
        <w:rPr>
          <w:rFonts w:ascii="Arial" w:eastAsia="Times New Roman" w:hAnsi="Arial" w:cs="Arial"/>
          <w:b/>
          <w:bCs/>
          <w:lang w:val="es-ES" w:eastAsia="es-ES"/>
        </w:rPr>
        <w:t xml:space="preserve"> </w:t>
      </w:r>
      <w:r w:rsidRPr="00141F05">
        <w:rPr>
          <w:rFonts w:ascii="Arial" w:eastAsia="Times New Roman" w:hAnsi="Arial" w:cs="Arial"/>
          <w:lang w:val="es-ES" w:eastAsia="es-ES"/>
        </w:rPr>
        <w:t>las 16:00hs.</w:t>
      </w:r>
      <w:r w:rsidRPr="004B1386">
        <w:rPr>
          <w:rFonts w:ascii="Arial" w:eastAsia="Times New Roman" w:hAnsi="Arial" w:cs="Arial"/>
          <w:lang w:val="es-ES" w:eastAsia="es-ES"/>
        </w:rPr>
        <w:t xml:space="preserve"> Se aplica a esta Convocatoria el Reglamento del Programa de Reconocimiento Institucional de Investigaciones Científicas y Artísticas de la </w:t>
      </w:r>
      <w:r w:rsidRPr="008661FA">
        <w:rPr>
          <w:rFonts w:ascii="Arial" w:eastAsia="Times New Roman" w:hAnsi="Arial" w:cs="Arial"/>
          <w:lang w:val="es-ES" w:eastAsia="es-ES"/>
        </w:rPr>
        <w:t>UNDAV (R</w:t>
      </w:r>
      <w:r w:rsidR="008661FA" w:rsidRPr="008661FA">
        <w:rPr>
          <w:rFonts w:ascii="Arial" w:eastAsia="Times New Roman" w:hAnsi="Arial" w:cs="Arial"/>
          <w:lang w:val="es-ES" w:eastAsia="es-ES"/>
        </w:rPr>
        <w:t>esolución Consejo Superior N°312/2016</w:t>
      </w:r>
      <w:r w:rsidRPr="008661FA">
        <w:rPr>
          <w:rFonts w:ascii="Arial" w:eastAsia="Times New Roman" w:hAnsi="Arial" w:cs="Arial"/>
          <w:lang w:val="es-ES" w:eastAsia="es-ES"/>
        </w:rPr>
        <w:t>).</w:t>
      </w:r>
      <w:r w:rsidRPr="004B1386">
        <w:rPr>
          <w:rFonts w:ascii="Arial" w:eastAsia="Times New Roman" w:hAnsi="Arial" w:cs="Arial"/>
          <w:lang w:val="es-ES" w:eastAsia="es-ES"/>
        </w:rPr>
        <w:t xml:space="preserve"> </w:t>
      </w:r>
    </w:p>
    <w:p w:rsidR="00BB3CDE" w:rsidRPr="004B1386" w:rsidRDefault="00B02749" w:rsidP="002B1B14">
      <w:pPr>
        <w:pStyle w:val="Prrafodelista"/>
        <w:numPr>
          <w:ilvl w:val="0"/>
          <w:numId w:val="2"/>
        </w:numPr>
        <w:spacing w:after="240" w:line="360" w:lineRule="auto"/>
        <w:rPr>
          <w:rFonts w:ascii="Arial" w:hAnsi="Arial" w:cs="Arial"/>
          <w:b/>
        </w:rPr>
      </w:pPr>
      <w:r w:rsidRPr="004B1386">
        <w:rPr>
          <w:rFonts w:ascii="Arial" w:hAnsi="Arial" w:cs="Arial"/>
          <w:b/>
        </w:rPr>
        <w:t>Aspectos Generales</w:t>
      </w:r>
    </w:p>
    <w:p w:rsidR="00B02749" w:rsidRPr="004B1386" w:rsidRDefault="00BB3CDE" w:rsidP="002B1B14">
      <w:pPr>
        <w:spacing w:after="240" w:line="360" w:lineRule="auto"/>
        <w:ind w:left="-992"/>
        <w:rPr>
          <w:rFonts w:ascii="Arial" w:hAnsi="Arial" w:cs="Arial"/>
          <w:b/>
        </w:rPr>
      </w:pPr>
      <w:r w:rsidRPr="004B1386">
        <w:rPr>
          <w:rFonts w:ascii="Arial" w:hAnsi="Arial" w:cs="Arial"/>
          <w:b/>
        </w:rPr>
        <w:t xml:space="preserve">II.1. </w:t>
      </w:r>
      <w:r w:rsidR="00B02749" w:rsidRPr="004B1386">
        <w:rPr>
          <w:rFonts w:ascii="Arial" w:hAnsi="Arial" w:cs="Arial"/>
          <w:b/>
        </w:rPr>
        <w:t>Objetivos</w:t>
      </w:r>
      <w:r w:rsidR="00F15642" w:rsidRPr="004B1386">
        <w:rPr>
          <w:rFonts w:ascii="Arial" w:hAnsi="Arial" w:cs="Arial"/>
          <w:b/>
        </w:rPr>
        <w:t xml:space="preserve"> y destinatarios</w:t>
      </w:r>
    </w:p>
    <w:p w:rsidR="00F15642" w:rsidRPr="004B1386" w:rsidRDefault="00F15642" w:rsidP="002B1B14">
      <w:pPr>
        <w:spacing w:after="240" w:line="360" w:lineRule="auto"/>
        <w:ind w:left="-992"/>
        <w:jc w:val="both"/>
        <w:rPr>
          <w:rFonts w:ascii="Arial" w:eastAsia="Times New Roman" w:hAnsi="Arial" w:cs="Arial"/>
          <w:lang w:val="es-ES" w:eastAsia="es-ES"/>
        </w:rPr>
      </w:pPr>
      <w:r w:rsidRPr="004B1386">
        <w:rPr>
          <w:rFonts w:ascii="Arial" w:eastAsia="Times New Roman" w:hAnsi="Arial" w:cs="Arial"/>
          <w:lang w:val="es-ES" w:eastAsia="es-ES"/>
        </w:rPr>
        <w:t xml:space="preserve">La convocatoria tiene como propósito el reconocimiento institucional sin financiamiento de investigaciones desarrolladas por docentes investigadores y estudiantes de la </w:t>
      </w:r>
      <w:proofErr w:type="spellStart"/>
      <w:r w:rsidRPr="004B1386">
        <w:rPr>
          <w:rFonts w:ascii="Arial" w:eastAsia="Times New Roman" w:hAnsi="Arial" w:cs="Arial"/>
          <w:lang w:val="es-ES" w:eastAsia="es-ES"/>
        </w:rPr>
        <w:t>Undav</w:t>
      </w:r>
      <w:proofErr w:type="spellEnd"/>
      <w:r w:rsidRPr="004B1386">
        <w:rPr>
          <w:rFonts w:ascii="Arial" w:eastAsia="Times New Roman" w:hAnsi="Arial" w:cs="Arial"/>
          <w:lang w:val="es-ES" w:eastAsia="es-ES"/>
        </w:rPr>
        <w:t xml:space="preserve"> que no tengan acreditación de organismos científicos nacionales, provinciales o de otras universidades y que no cuenten con financiamiento</w:t>
      </w:r>
      <w:r w:rsidR="004B7E95">
        <w:rPr>
          <w:rFonts w:ascii="Arial" w:eastAsia="Times New Roman" w:hAnsi="Arial" w:cs="Arial"/>
          <w:lang w:val="es-ES" w:eastAsia="es-ES"/>
        </w:rPr>
        <w:t xml:space="preserve"> de ningún tipo</w:t>
      </w:r>
      <w:r w:rsidRPr="004B1386">
        <w:rPr>
          <w:rFonts w:ascii="Arial" w:eastAsia="Times New Roman" w:hAnsi="Arial" w:cs="Arial"/>
          <w:lang w:val="es-ES" w:eastAsia="es-ES"/>
        </w:rPr>
        <w:t>.</w:t>
      </w:r>
      <w:r w:rsidR="00274E65">
        <w:rPr>
          <w:rFonts w:ascii="Arial" w:eastAsia="Times New Roman" w:hAnsi="Arial" w:cs="Arial"/>
          <w:lang w:val="es-ES" w:eastAsia="es-ES"/>
        </w:rPr>
        <w:t xml:space="preserve"> Sus objetivos son:</w:t>
      </w:r>
    </w:p>
    <w:p w:rsidR="00F15642" w:rsidRPr="004B1386" w:rsidRDefault="00F15642" w:rsidP="002B1B1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lang w:val="es-ES"/>
        </w:rPr>
      </w:pPr>
      <w:r w:rsidRPr="004B1386">
        <w:rPr>
          <w:rFonts w:ascii="Arial" w:hAnsi="Arial" w:cs="Arial"/>
          <w:bCs/>
          <w:lang w:val="es-ES"/>
        </w:rPr>
        <w:t>Promover y contribuir al desarrollo de la investigación en la UNDAV incluyendo a los equipos de investigación existentes en sus distintas instancias y unidades académicas así como las actividades de investigación desarrolladas en el marco de las materias que se dictan en las carreras de grado y posgrado de la Universidad.</w:t>
      </w:r>
    </w:p>
    <w:p w:rsidR="00F15642" w:rsidRPr="004B1386" w:rsidRDefault="00F15642" w:rsidP="002B1B1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lang w:val="es-ES"/>
        </w:rPr>
      </w:pPr>
      <w:r w:rsidRPr="004B1386">
        <w:rPr>
          <w:rFonts w:ascii="Arial" w:hAnsi="Arial" w:cs="Arial"/>
          <w:bCs/>
          <w:lang w:val="es-ES"/>
        </w:rPr>
        <w:lastRenderedPageBreak/>
        <w:t>Evaluar y reconocer institucionalmente las investigaciones realizadas por equipos de docentes, investigadores de la Universidad que no cuenten con acreditación formal de los organismos científicos públicos nacionales y provinciales.</w:t>
      </w:r>
    </w:p>
    <w:p w:rsidR="00F15642" w:rsidRPr="004B1386" w:rsidRDefault="00F15642" w:rsidP="002B1B1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lang w:val="es-ES"/>
        </w:rPr>
      </w:pPr>
      <w:r w:rsidRPr="004B1386">
        <w:rPr>
          <w:rFonts w:ascii="Arial" w:hAnsi="Arial" w:cs="Arial"/>
          <w:bCs/>
          <w:lang w:val="es-ES"/>
        </w:rPr>
        <w:t>Actuar como instancia formativa en la elaboración y desarrollo de proyectos de investigación en la Universidad</w:t>
      </w:r>
      <w:r w:rsidR="00E45482">
        <w:rPr>
          <w:rFonts w:ascii="Arial" w:hAnsi="Arial" w:cs="Arial"/>
          <w:bCs/>
          <w:lang w:val="es-ES"/>
        </w:rPr>
        <w:t>, fomentando además</w:t>
      </w:r>
      <w:r w:rsidRPr="004B1386">
        <w:rPr>
          <w:rFonts w:ascii="Arial" w:hAnsi="Arial" w:cs="Arial"/>
          <w:bCs/>
          <w:lang w:val="es-ES"/>
        </w:rPr>
        <w:t xml:space="preserve"> la incorporación de estudiantes avanzados con el objeto de contribuir al desarrollo de sus tesinas de grado.</w:t>
      </w:r>
    </w:p>
    <w:p w:rsidR="00F15642" w:rsidRDefault="00F15642" w:rsidP="002B1B1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lang w:val="es-ES"/>
        </w:rPr>
      </w:pPr>
      <w:r w:rsidRPr="004B1386">
        <w:rPr>
          <w:rFonts w:ascii="Arial" w:hAnsi="Arial" w:cs="Arial"/>
          <w:bCs/>
          <w:lang w:val="es-ES"/>
        </w:rPr>
        <w:t xml:space="preserve">Contribuir a la difusión y transferencia de las investigaciones </w:t>
      </w:r>
      <w:r w:rsidR="00E45482" w:rsidRPr="004B1386">
        <w:rPr>
          <w:rFonts w:ascii="Arial" w:hAnsi="Arial" w:cs="Arial"/>
          <w:bCs/>
          <w:lang w:val="es-ES"/>
        </w:rPr>
        <w:t>que se desarrollan</w:t>
      </w:r>
      <w:r w:rsidR="00E45482">
        <w:rPr>
          <w:rFonts w:ascii="Arial" w:hAnsi="Arial" w:cs="Arial"/>
          <w:bCs/>
          <w:lang w:val="es-ES"/>
        </w:rPr>
        <w:t xml:space="preserve"> en el ámbito de la Universidad y que</w:t>
      </w:r>
      <w:r w:rsidRPr="004B1386">
        <w:rPr>
          <w:rFonts w:ascii="Arial" w:hAnsi="Arial" w:cs="Arial"/>
          <w:bCs/>
          <w:lang w:val="es-ES"/>
        </w:rPr>
        <w:t xml:space="preserve"> no cuentan con acreditación formal y financiamiento </w:t>
      </w:r>
    </w:p>
    <w:p w:rsidR="00E45482" w:rsidRPr="00E45482" w:rsidRDefault="00E45482" w:rsidP="00E45482">
      <w:pPr>
        <w:spacing w:line="360" w:lineRule="auto"/>
        <w:ind w:left="360"/>
        <w:jc w:val="both"/>
        <w:rPr>
          <w:rFonts w:ascii="Arial" w:hAnsi="Arial" w:cs="Arial"/>
          <w:bCs/>
          <w:lang w:val="es-ES"/>
        </w:rPr>
      </w:pPr>
    </w:p>
    <w:p w:rsidR="00754F22" w:rsidRPr="004B1386" w:rsidRDefault="00754F22" w:rsidP="00754F22">
      <w:pPr>
        <w:spacing w:after="240" w:line="360" w:lineRule="auto"/>
        <w:ind w:left="-992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II.2</w:t>
      </w:r>
      <w:r w:rsidRPr="004B1386">
        <w:rPr>
          <w:rFonts w:ascii="Arial" w:hAnsi="Arial" w:cs="Arial"/>
          <w:b/>
        </w:rPr>
        <w:t>. Categoría de Proyectos</w:t>
      </w:r>
    </w:p>
    <w:p w:rsidR="00754F22" w:rsidRPr="004B1386" w:rsidRDefault="00754F22" w:rsidP="00754F22">
      <w:pPr>
        <w:spacing w:after="240" w:line="360" w:lineRule="auto"/>
        <w:ind w:left="-992"/>
        <w:rPr>
          <w:rFonts w:ascii="Arial" w:hAnsi="Arial" w:cs="Arial"/>
          <w:b/>
        </w:rPr>
      </w:pPr>
      <w:r w:rsidRPr="004B1386">
        <w:rPr>
          <w:rFonts w:ascii="Arial" w:hAnsi="Arial" w:cs="Arial"/>
          <w:bCs/>
          <w:lang w:val="es-ES"/>
        </w:rPr>
        <w:t xml:space="preserve">La convocatoria contemplará </w:t>
      </w:r>
      <w:r w:rsidR="00144EAB">
        <w:rPr>
          <w:rFonts w:ascii="Arial" w:hAnsi="Arial" w:cs="Arial"/>
          <w:bCs/>
          <w:lang w:val="es-ES"/>
        </w:rPr>
        <w:t xml:space="preserve">las siguientes </w:t>
      </w:r>
      <w:r w:rsidRPr="004B1386">
        <w:rPr>
          <w:rFonts w:ascii="Arial" w:hAnsi="Arial" w:cs="Arial"/>
          <w:bCs/>
          <w:lang w:val="es-ES"/>
        </w:rPr>
        <w:t>dos categorías de proyectos:</w:t>
      </w:r>
    </w:p>
    <w:p w:rsidR="00754F22" w:rsidRPr="004B1386" w:rsidRDefault="00754F22" w:rsidP="00754F22">
      <w:pPr>
        <w:pStyle w:val="Prrafodelista"/>
        <w:numPr>
          <w:ilvl w:val="0"/>
          <w:numId w:val="10"/>
        </w:numPr>
        <w:spacing w:after="240" w:line="360" w:lineRule="auto"/>
        <w:rPr>
          <w:rFonts w:ascii="Arial" w:hAnsi="Arial" w:cs="Arial"/>
          <w:b/>
        </w:rPr>
      </w:pPr>
      <w:r w:rsidRPr="004B1386">
        <w:rPr>
          <w:rFonts w:ascii="Arial" w:hAnsi="Arial" w:cs="Arial"/>
          <w:b/>
          <w:bCs/>
          <w:lang w:val="es-ES"/>
        </w:rPr>
        <w:t>Proyectos de Investigación en el marco de materias de la UNDAV:</w:t>
      </w:r>
    </w:p>
    <w:p w:rsidR="00754F22" w:rsidRPr="004B1386" w:rsidRDefault="00754F22" w:rsidP="00FB53AD">
      <w:pPr>
        <w:spacing w:after="240" w:line="360" w:lineRule="auto"/>
        <w:ind w:left="-992"/>
        <w:jc w:val="both"/>
        <w:rPr>
          <w:rFonts w:ascii="Arial" w:hAnsi="Arial" w:cs="Arial"/>
          <w:bCs/>
          <w:lang w:val="es-ES"/>
        </w:rPr>
      </w:pPr>
      <w:r w:rsidRPr="004B1386">
        <w:rPr>
          <w:rFonts w:ascii="Arial" w:hAnsi="Arial" w:cs="Arial"/>
          <w:bCs/>
          <w:lang w:val="es-ES"/>
        </w:rPr>
        <w:t xml:space="preserve">Se incluyen en esta </w:t>
      </w:r>
      <w:r>
        <w:rPr>
          <w:rFonts w:ascii="Arial" w:hAnsi="Arial" w:cs="Arial"/>
          <w:bCs/>
          <w:lang w:val="es-ES"/>
        </w:rPr>
        <w:t xml:space="preserve">categoría </w:t>
      </w:r>
      <w:r w:rsidRPr="004B1386">
        <w:rPr>
          <w:rFonts w:ascii="Arial" w:hAnsi="Arial" w:cs="Arial"/>
          <w:bCs/>
          <w:lang w:val="es-ES"/>
        </w:rPr>
        <w:t>proyectos de investigación en el ma</w:t>
      </w:r>
      <w:r w:rsidR="002607EA">
        <w:rPr>
          <w:rFonts w:ascii="Arial" w:hAnsi="Arial" w:cs="Arial"/>
          <w:bCs/>
          <w:lang w:val="es-ES"/>
        </w:rPr>
        <w:t>rco de las materias que se dicta</w:t>
      </w:r>
      <w:r w:rsidRPr="004B1386">
        <w:rPr>
          <w:rFonts w:ascii="Arial" w:hAnsi="Arial" w:cs="Arial"/>
          <w:bCs/>
          <w:lang w:val="es-ES"/>
        </w:rPr>
        <w:t>n en la Universidad.</w:t>
      </w:r>
      <w:r w:rsidRPr="00514086">
        <w:rPr>
          <w:rFonts w:ascii="Arial" w:hAnsi="Arial" w:cs="Arial"/>
          <w:bCs/>
          <w:lang w:val="es-ES"/>
        </w:rPr>
        <w:t xml:space="preserve"> </w:t>
      </w:r>
      <w:r>
        <w:rPr>
          <w:rFonts w:ascii="Arial" w:hAnsi="Arial" w:cs="Arial"/>
          <w:bCs/>
          <w:lang w:val="es-ES"/>
        </w:rPr>
        <w:t xml:space="preserve">Dichos proyectos </w:t>
      </w:r>
      <w:r w:rsidRPr="00514086">
        <w:rPr>
          <w:rFonts w:ascii="Arial" w:hAnsi="Arial" w:cs="Arial"/>
          <w:bCs/>
          <w:lang w:val="es-ES"/>
        </w:rPr>
        <w:t>podrán tener como objeto la investigación de temas conceptuales y recursos pedagógicos vinculados con el tema de competencia de la materia.</w:t>
      </w:r>
    </w:p>
    <w:p w:rsidR="00FB53AD" w:rsidRDefault="00754F22" w:rsidP="00FB53AD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bCs/>
          <w:lang w:val="es-ES"/>
        </w:rPr>
      </w:pPr>
      <w:r w:rsidRPr="004B1386">
        <w:rPr>
          <w:rFonts w:ascii="Arial" w:hAnsi="Arial" w:cs="Arial"/>
          <w:b/>
          <w:bCs/>
          <w:lang w:val="es-ES"/>
        </w:rPr>
        <w:t xml:space="preserve">Proyectos de Investigación con Evaluación </w:t>
      </w:r>
      <w:r w:rsidR="00FB53AD">
        <w:rPr>
          <w:rFonts w:ascii="Arial" w:hAnsi="Arial" w:cs="Arial"/>
          <w:b/>
          <w:bCs/>
          <w:lang w:val="es-ES"/>
        </w:rPr>
        <w:t xml:space="preserve">Previa </w:t>
      </w:r>
      <w:r w:rsidRPr="004B1386">
        <w:rPr>
          <w:rFonts w:ascii="Arial" w:hAnsi="Arial" w:cs="Arial"/>
          <w:b/>
          <w:bCs/>
          <w:lang w:val="es-ES"/>
        </w:rPr>
        <w:t>de Pares Externos en otras convocatorias de la UNDAV:</w:t>
      </w:r>
    </w:p>
    <w:p w:rsidR="002607EA" w:rsidRDefault="00754F22" w:rsidP="002B1872">
      <w:pPr>
        <w:spacing w:line="360" w:lineRule="auto"/>
        <w:ind w:left="-992"/>
        <w:jc w:val="both"/>
        <w:rPr>
          <w:rFonts w:ascii="Arial" w:hAnsi="Arial" w:cs="Arial"/>
          <w:bCs/>
          <w:lang w:val="es-ES"/>
        </w:rPr>
      </w:pPr>
      <w:r w:rsidRPr="00FB53AD">
        <w:rPr>
          <w:rFonts w:ascii="Arial" w:hAnsi="Arial" w:cs="Arial"/>
          <w:bCs/>
          <w:lang w:val="es-ES"/>
        </w:rPr>
        <w:t xml:space="preserve">Se incluyen en esta categoría proyectos de investigación evaluados </w:t>
      </w:r>
      <w:r w:rsidR="006855BD">
        <w:rPr>
          <w:rFonts w:ascii="Arial" w:hAnsi="Arial" w:cs="Arial"/>
          <w:bCs/>
          <w:lang w:val="es-ES"/>
        </w:rPr>
        <w:t xml:space="preserve">previamente </w:t>
      </w:r>
      <w:r w:rsidRPr="00FB53AD">
        <w:rPr>
          <w:rFonts w:ascii="Arial" w:hAnsi="Arial" w:cs="Arial"/>
          <w:bCs/>
          <w:lang w:val="es-ES"/>
        </w:rPr>
        <w:t xml:space="preserve">por pares externos y aprobados sin financiamiento en el marco de las restantes convocatorias de investigación de la </w:t>
      </w:r>
      <w:proofErr w:type="spellStart"/>
      <w:r w:rsidRPr="00FB53AD">
        <w:rPr>
          <w:rFonts w:ascii="Arial" w:hAnsi="Arial" w:cs="Arial"/>
          <w:bCs/>
          <w:lang w:val="es-ES"/>
        </w:rPr>
        <w:t>Undav</w:t>
      </w:r>
      <w:proofErr w:type="spellEnd"/>
      <w:r w:rsidRPr="00FB53AD">
        <w:rPr>
          <w:rFonts w:ascii="Arial" w:hAnsi="Arial" w:cs="Arial"/>
          <w:bCs/>
          <w:lang w:val="es-ES"/>
        </w:rPr>
        <w:t>.</w:t>
      </w:r>
      <w:r w:rsidR="002607EA" w:rsidRPr="002607EA">
        <w:rPr>
          <w:rFonts w:ascii="Arial" w:hAnsi="Arial" w:cs="Arial"/>
          <w:bCs/>
          <w:lang w:val="es-ES"/>
        </w:rPr>
        <w:t xml:space="preserve"> </w:t>
      </w:r>
      <w:r w:rsidR="002607EA">
        <w:rPr>
          <w:rFonts w:ascii="Arial" w:hAnsi="Arial" w:cs="Arial"/>
          <w:bCs/>
          <w:lang w:val="es-ES"/>
        </w:rPr>
        <w:t>P</w:t>
      </w:r>
      <w:r w:rsidR="002607EA" w:rsidRPr="00FB53AD">
        <w:rPr>
          <w:rFonts w:ascii="Arial" w:hAnsi="Arial" w:cs="Arial"/>
          <w:bCs/>
          <w:lang w:val="es-ES"/>
        </w:rPr>
        <w:t>ara ser admitidos</w:t>
      </w:r>
      <w:r w:rsidR="002607EA">
        <w:rPr>
          <w:rFonts w:ascii="Arial" w:hAnsi="Arial" w:cs="Arial"/>
          <w:bCs/>
          <w:lang w:val="es-ES"/>
        </w:rPr>
        <w:t xml:space="preserve"> d</w:t>
      </w:r>
      <w:r w:rsidRPr="00FB53AD">
        <w:rPr>
          <w:rFonts w:ascii="Arial" w:hAnsi="Arial" w:cs="Arial"/>
          <w:bCs/>
          <w:lang w:val="es-ES"/>
        </w:rPr>
        <w:t>ichos proyectos deberán acreditar haber obtenido un puntaje igual o superior a los 65 puntos.</w:t>
      </w:r>
    </w:p>
    <w:p w:rsidR="002B1872" w:rsidRPr="002B1872" w:rsidRDefault="002B1872" w:rsidP="002B1872">
      <w:pPr>
        <w:spacing w:line="360" w:lineRule="auto"/>
        <w:ind w:left="-992"/>
        <w:jc w:val="both"/>
        <w:rPr>
          <w:rFonts w:ascii="Arial" w:hAnsi="Arial" w:cs="Arial"/>
          <w:bCs/>
          <w:lang w:val="es-ES"/>
        </w:rPr>
      </w:pPr>
    </w:p>
    <w:p w:rsidR="00395FB1" w:rsidRPr="004B1386" w:rsidRDefault="00754F22" w:rsidP="002B1B14">
      <w:pPr>
        <w:spacing w:after="240" w:line="360" w:lineRule="auto"/>
        <w:ind w:left="-992"/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>II.3</w:t>
      </w:r>
      <w:r w:rsidR="00395FB1" w:rsidRPr="004B1386">
        <w:rPr>
          <w:rFonts w:ascii="Arial" w:eastAsia="Times New Roman" w:hAnsi="Arial" w:cs="Arial"/>
          <w:b/>
          <w:lang w:val="es-ES" w:eastAsia="es-ES"/>
        </w:rPr>
        <w:t xml:space="preserve">. </w:t>
      </w:r>
      <w:r w:rsidR="00872710" w:rsidRPr="004B1386">
        <w:rPr>
          <w:rFonts w:ascii="Arial" w:eastAsia="Times New Roman" w:hAnsi="Arial" w:cs="Arial"/>
          <w:b/>
          <w:lang w:val="es-ES" w:eastAsia="es-ES"/>
        </w:rPr>
        <w:t xml:space="preserve">Perfil </w:t>
      </w:r>
      <w:r w:rsidR="00395FB1" w:rsidRPr="004B1386">
        <w:rPr>
          <w:rFonts w:ascii="Arial" w:eastAsia="Times New Roman" w:hAnsi="Arial" w:cs="Arial"/>
          <w:b/>
          <w:lang w:val="es-ES" w:eastAsia="es-ES"/>
        </w:rPr>
        <w:t xml:space="preserve">y requisitos </w:t>
      </w:r>
      <w:r w:rsidR="00872710" w:rsidRPr="004B1386">
        <w:rPr>
          <w:rFonts w:ascii="Arial" w:eastAsia="Times New Roman" w:hAnsi="Arial" w:cs="Arial"/>
          <w:b/>
          <w:lang w:val="es-ES" w:eastAsia="es-ES"/>
        </w:rPr>
        <w:t>de los proyectos</w:t>
      </w:r>
    </w:p>
    <w:p w:rsidR="00C60B1C" w:rsidRDefault="00FC0833" w:rsidP="002B1B14">
      <w:pPr>
        <w:spacing w:after="240" w:line="360" w:lineRule="auto"/>
        <w:ind w:left="-992"/>
        <w:jc w:val="both"/>
        <w:rPr>
          <w:rFonts w:ascii="Arial" w:hAnsi="Arial" w:cs="Arial"/>
          <w:bCs/>
          <w:lang w:val="es-ES"/>
        </w:rPr>
      </w:pPr>
      <w:r w:rsidRPr="00FC0833">
        <w:rPr>
          <w:rFonts w:ascii="Arial" w:hAnsi="Arial" w:cs="Arial"/>
          <w:bCs/>
          <w:lang w:val="es-ES"/>
        </w:rPr>
        <w:t>II.3.1</w:t>
      </w:r>
      <w:r>
        <w:rPr>
          <w:rFonts w:ascii="Arial" w:hAnsi="Arial" w:cs="Arial"/>
          <w:bCs/>
          <w:u w:val="single"/>
          <w:lang w:val="es-ES"/>
        </w:rPr>
        <w:t xml:space="preserve"> </w:t>
      </w:r>
      <w:r w:rsidR="00C60B1C" w:rsidRPr="00C60B1C">
        <w:rPr>
          <w:rFonts w:ascii="Arial" w:hAnsi="Arial" w:cs="Arial"/>
          <w:bCs/>
          <w:u w:val="single"/>
          <w:lang w:val="es-ES"/>
        </w:rPr>
        <w:t>Objeto de investigación</w:t>
      </w:r>
      <w:r w:rsidR="00C60B1C">
        <w:rPr>
          <w:rFonts w:ascii="Arial" w:hAnsi="Arial" w:cs="Arial"/>
          <w:bCs/>
          <w:lang w:val="es-ES"/>
        </w:rPr>
        <w:t>:</w:t>
      </w:r>
    </w:p>
    <w:p w:rsidR="00C03FD7" w:rsidRDefault="00872710" w:rsidP="002B1B14">
      <w:pPr>
        <w:spacing w:after="240" w:line="360" w:lineRule="auto"/>
        <w:ind w:left="-992"/>
        <w:jc w:val="both"/>
        <w:rPr>
          <w:rFonts w:ascii="Arial" w:hAnsi="Arial" w:cs="Arial"/>
          <w:bCs/>
          <w:lang w:val="es-ES"/>
        </w:rPr>
      </w:pPr>
      <w:r w:rsidRPr="004B1386">
        <w:rPr>
          <w:rFonts w:ascii="Arial" w:hAnsi="Arial" w:cs="Arial"/>
          <w:bCs/>
          <w:lang w:val="es-ES"/>
        </w:rPr>
        <w:t xml:space="preserve">Los proyectos sometidos a </w:t>
      </w:r>
      <w:r w:rsidRPr="004B1386">
        <w:rPr>
          <w:rFonts w:ascii="Arial" w:hAnsi="Arial" w:cs="Arial"/>
          <w:bCs/>
          <w:i/>
          <w:lang w:val="es-ES"/>
        </w:rPr>
        <w:t>reconocimiento institucional sin financiamiento</w:t>
      </w:r>
      <w:r w:rsidRPr="004B1386">
        <w:rPr>
          <w:rFonts w:ascii="Arial" w:hAnsi="Arial" w:cs="Arial"/>
          <w:bCs/>
          <w:lang w:val="es-ES"/>
        </w:rPr>
        <w:t xml:space="preserve"> podrán tener como objeto la investigación científica y artística ya sea en su dimensión teórica, en la reconstrucción empírica o bien la articulación de investigación y la intervención social. En el caso de aquellos vinculados con la investigación en el marco de las materias de la Universidad podrán tener como objeto la investigación de temas conceptuales y recursos pedagógicos vinculados con el tema de competencia de la materia.</w:t>
      </w:r>
      <w:r w:rsidR="00C03FD7" w:rsidRPr="004B1386">
        <w:rPr>
          <w:rFonts w:ascii="Arial" w:hAnsi="Arial" w:cs="Arial"/>
          <w:bCs/>
          <w:lang w:val="es-ES"/>
        </w:rPr>
        <w:t xml:space="preserve"> </w:t>
      </w:r>
    </w:p>
    <w:p w:rsidR="00C60B1C" w:rsidRPr="004B1386" w:rsidRDefault="00FC0833" w:rsidP="002B1B14">
      <w:pPr>
        <w:spacing w:after="240" w:line="360" w:lineRule="auto"/>
        <w:ind w:left="-992"/>
        <w:jc w:val="both"/>
        <w:rPr>
          <w:rFonts w:ascii="Arial" w:hAnsi="Arial" w:cs="Arial"/>
          <w:bCs/>
          <w:lang w:val="es-ES"/>
        </w:rPr>
      </w:pPr>
      <w:r w:rsidRPr="00FC0833">
        <w:rPr>
          <w:rFonts w:ascii="Arial" w:hAnsi="Arial" w:cs="Arial"/>
          <w:bCs/>
          <w:lang w:val="es-ES"/>
        </w:rPr>
        <w:t>II.3.</w:t>
      </w:r>
      <w:r>
        <w:rPr>
          <w:rFonts w:ascii="Arial" w:hAnsi="Arial" w:cs="Arial"/>
          <w:bCs/>
          <w:lang w:val="es-ES"/>
        </w:rPr>
        <w:t xml:space="preserve">2. </w:t>
      </w:r>
      <w:r w:rsidR="00C60B1C" w:rsidRPr="00C60B1C">
        <w:rPr>
          <w:rFonts w:ascii="Arial" w:hAnsi="Arial" w:cs="Arial"/>
          <w:bCs/>
          <w:u w:val="single"/>
          <w:lang w:val="es-ES"/>
        </w:rPr>
        <w:t>Duración</w:t>
      </w:r>
      <w:r w:rsidR="00C60B1C">
        <w:rPr>
          <w:rFonts w:ascii="Arial" w:hAnsi="Arial" w:cs="Arial"/>
          <w:bCs/>
          <w:lang w:val="es-ES"/>
        </w:rPr>
        <w:t>:</w:t>
      </w:r>
    </w:p>
    <w:p w:rsidR="00C03FD7" w:rsidRDefault="00C03FD7" w:rsidP="002B1B14">
      <w:pPr>
        <w:spacing w:after="240" w:line="360" w:lineRule="auto"/>
        <w:ind w:left="-992"/>
        <w:jc w:val="both"/>
        <w:rPr>
          <w:rFonts w:ascii="Arial" w:hAnsi="Arial" w:cs="Arial"/>
          <w:b/>
          <w:bCs/>
          <w:lang w:val="es-ES"/>
        </w:rPr>
      </w:pPr>
      <w:r w:rsidRPr="004B1386">
        <w:rPr>
          <w:rFonts w:ascii="Arial" w:hAnsi="Arial" w:cs="Arial"/>
          <w:bCs/>
          <w:lang w:val="es-ES"/>
        </w:rPr>
        <w:t xml:space="preserve">La </w:t>
      </w:r>
      <w:r w:rsidRPr="004B1386">
        <w:rPr>
          <w:rFonts w:ascii="Arial" w:hAnsi="Arial" w:cs="Arial"/>
          <w:b/>
          <w:bCs/>
          <w:lang w:val="es-ES"/>
        </w:rPr>
        <w:t>duració</w:t>
      </w:r>
      <w:r w:rsidRPr="004B1386">
        <w:rPr>
          <w:rFonts w:ascii="Arial" w:hAnsi="Arial" w:cs="Arial"/>
          <w:bCs/>
          <w:lang w:val="es-ES"/>
        </w:rPr>
        <w:t xml:space="preserve">n de los proyectos </w:t>
      </w:r>
      <w:r w:rsidRPr="004B1386">
        <w:rPr>
          <w:rFonts w:ascii="Arial" w:hAnsi="Arial" w:cs="Arial"/>
          <w:b/>
          <w:bCs/>
          <w:lang w:val="es-ES"/>
        </w:rPr>
        <w:t>será de 12 meses (mínimo) y un máximo de hasta 24 meses.</w:t>
      </w:r>
    </w:p>
    <w:p w:rsidR="00532456" w:rsidRPr="00532456" w:rsidRDefault="00FC0833" w:rsidP="002B1B14">
      <w:pPr>
        <w:spacing w:after="240" w:line="360" w:lineRule="auto"/>
        <w:ind w:left="-992"/>
        <w:jc w:val="both"/>
        <w:rPr>
          <w:rFonts w:ascii="Arial" w:hAnsi="Arial" w:cs="Arial"/>
          <w:bCs/>
          <w:u w:val="single"/>
          <w:lang w:val="es-ES"/>
        </w:rPr>
      </w:pPr>
      <w:r>
        <w:rPr>
          <w:rFonts w:ascii="Arial" w:hAnsi="Arial" w:cs="Arial"/>
          <w:bCs/>
          <w:lang w:val="es-ES"/>
        </w:rPr>
        <w:t xml:space="preserve">II.3.3. </w:t>
      </w:r>
      <w:r w:rsidR="00532456" w:rsidRPr="00532456">
        <w:rPr>
          <w:rFonts w:ascii="Arial" w:hAnsi="Arial" w:cs="Arial"/>
          <w:bCs/>
          <w:u w:val="single"/>
          <w:lang w:val="es-ES"/>
        </w:rPr>
        <w:t>Requisitos:</w:t>
      </w:r>
    </w:p>
    <w:p w:rsidR="00417C26" w:rsidRPr="00EA2817" w:rsidRDefault="00EA2817" w:rsidP="00417C26">
      <w:pPr>
        <w:pStyle w:val="Prrafodelista"/>
        <w:numPr>
          <w:ilvl w:val="0"/>
          <w:numId w:val="20"/>
        </w:numPr>
        <w:spacing w:after="240" w:line="360" w:lineRule="auto"/>
        <w:ind w:left="-992"/>
        <w:jc w:val="both"/>
        <w:rPr>
          <w:rFonts w:ascii="Arial" w:hAnsi="Arial" w:cs="Arial"/>
          <w:bCs/>
          <w:lang w:val="es-ES"/>
        </w:rPr>
      </w:pPr>
      <w:r w:rsidRPr="00EA2817">
        <w:rPr>
          <w:rFonts w:ascii="Arial" w:hAnsi="Arial" w:cs="Arial"/>
          <w:bCs/>
          <w:lang w:val="es-ES"/>
        </w:rPr>
        <w:t xml:space="preserve">Las postulaciones deberán cumplir </w:t>
      </w:r>
      <w:r w:rsidRPr="002B1872">
        <w:rPr>
          <w:rFonts w:ascii="Arial" w:hAnsi="Arial" w:cs="Arial"/>
          <w:bCs/>
          <w:u w:val="single"/>
          <w:lang w:val="es-ES"/>
        </w:rPr>
        <w:t>en todas las categorías de proyectos</w:t>
      </w:r>
      <w:r w:rsidRPr="00EA2817">
        <w:rPr>
          <w:rFonts w:ascii="Arial" w:hAnsi="Arial" w:cs="Arial"/>
          <w:bCs/>
          <w:lang w:val="es-ES"/>
        </w:rPr>
        <w:t xml:space="preserve"> con los siguientes requisitos:</w:t>
      </w:r>
    </w:p>
    <w:p w:rsidR="00C03FD7" w:rsidRPr="004B1386" w:rsidRDefault="00C03FD7" w:rsidP="002B1B14">
      <w:pPr>
        <w:pStyle w:val="Prrafodelista"/>
        <w:numPr>
          <w:ilvl w:val="0"/>
          <w:numId w:val="8"/>
        </w:numPr>
        <w:spacing w:after="240" w:line="360" w:lineRule="auto"/>
        <w:jc w:val="both"/>
        <w:rPr>
          <w:rFonts w:ascii="Arial" w:hAnsi="Arial" w:cs="Arial"/>
          <w:bCs/>
          <w:lang w:val="es-ES"/>
        </w:rPr>
      </w:pPr>
      <w:r w:rsidRPr="004B1386">
        <w:rPr>
          <w:rFonts w:ascii="Arial" w:hAnsi="Arial" w:cs="Arial"/>
          <w:bCs/>
          <w:lang w:val="es-ES"/>
        </w:rPr>
        <w:t xml:space="preserve">Para ser acreditadas las investigaciones </w:t>
      </w:r>
      <w:r w:rsidRPr="00C40A5E">
        <w:rPr>
          <w:rFonts w:ascii="Arial" w:hAnsi="Arial" w:cs="Arial"/>
          <w:b/>
          <w:bCs/>
          <w:lang w:val="es-ES"/>
        </w:rPr>
        <w:t>deben ser desarrolladas en el ámbito de la Universidad de Avellaneda y sus distintas unidades académicas</w:t>
      </w:r>
      <w:r w:rsidRPr="004B1386">
        <w:rPr>
          <w:rFonts w:ascii="Arial" w:hAnsi="Arial" w:cs="Arial"/>
          <w:bCs/>
          <w:lang w:val="es-ES"/>
        </w:rPr>
        <w:t xml:space="preserve">. </w:t>
      </w:r>
      <w:r w:rsidR="002F0A0D">
        <w:rPr>
          <w:rFonts w:ascii="Arial" w:hAnsi="Arial" w:cs="Arial"/>
          <w:bCs/>
          <w:lang w:val="es-ES"/>
        </w:rPr>
        <w:t xml:space="preserve">Para ello deberán </w:t>
      </w:r>
      <w:r w:rsidRPr="004B1386">
        <w:rPr>
          <w:rFonts w:ascii="Arial" w:hAnsi="Arial" w:cs="Arial"/>
          <w:bCs/>
          <w:lang w:val="es-ES"/>
        </w:rPr>
        <w:t>acreditar a través de un aval de la unidad o instancia académica que corresponda, su radicación en un Departamento, en un Observatorio o en un Laboratorio de la Universidad Nacional de Avellaneda.</w:t>
      </w:r>
    </w:p>
    <w:p w:rsidR="000E0577" w:rsidRPr="004B1386" w:rsidRDefault="000E0577" w:rsidP="002B1B14">
      <w:pPr>
        <w:pStyle w:val="Prrafodelista"/>
        <w:numPr>
          <w:ilvl w:val="0"/>
          <w:numId w:val="8"/>
        </w:numPr>
        <w:spacing w:after="240" w:line="360" w:lineRule="auto"/>
        <w:jc w:val="both"/>
        <w:rPr>
          <w:rFonts w:ascii="Arial" w:hAnsi="Arial" w:cs="Arial"/>
          <w:bCs/>
          <w:lang w:val="es-ES"/>
        </w:rPr>
      </w:pPr>
      <w:r w:rsidRPr="00C40A5E">
        <w:rPr>
          <w:rFonts w:ascii="Arial" w:hAnsi="Arial" w:cs="Arial"/>
          <w:b/>
          <w:bCs/>
          <w:lang w:val="es-ES"/>
        </w:rPr>
        <w:t xml:space="preserve">No </w:t>
      </w:r>
      <w:r w:rsidR="00E261BF" w:rsidRPr="00C40A5E">
        <w:rPr>
          <w:rFonts w:ascii="Arial" w:hAnsi="Arial" w:cs="Arial"/>
          <w:b/>
          <w:bCs/>
          <w:lang w:val="es-ES"/>
        </w:rPr>
        <w:t xml:space="preserve">deben </w:t>
      </w:r>
      <w:r w:rsidRPr="00C40A5E">
        <w:rPr>
          <w:rFonts w:ascii="Arial" w:hAnsi="Arial" w:cs="Arial"/>
          <w:b/>
          <w:bCs/>
          <w:lang w:val="es-ES"/>
        </w:rPr>
        <w:t>contar con acreditación formal y/o financiamiento de cualesquiera de las instituciones científicas del sistema nacional de ciencia y técnica</w:t>
      </w:r>
      <w:r w:rsidRPr="004B1386">
        <w:rPr>
          <w:rFonts w:ascii="Arial" w:hAnsi="Arial" w:cs="Arial"/>
          <w:bCs/>
          <w:lang w:val="es-ES"/>
        </w:rPr>
        <w:t xml:space="preserve"> (Universidad Nacional de Avellaneda, otras Universidades, Conicet, Agencia de Promoción Científico-tecnológica, </w:t>
      </w:r>
      <w:proofErr w:type="spellStart"/>
      <w:r w:rsidRPr="004B1386">
        <w:rPr>
          <w:rFonts w:ascii="Arial" w:hAnsi="Arial" w:cs="Arial"/>
          <w:bCs/>
          <w:lang w:val="es-ES"/>
        </w:rPr>
        <w:t>MINCyT</w:t>
      </w:r>
      <w:proofErr w:type="spellEnd"/>
      <w:r w:rsidRPr="004B1386">
        <w:rPr>
          <w:rFonts w:ascii="Arial" w:hAnsi="Arial" w:cs="Arial"/>
          <w:bCs/>
          <w:lang w:val="es-ES"/>
        </w:rPr>
        <w:t xml:space="preserve">, Ministerio de Educación, entre otras) </w:t>
      </w:r>
    </w:p>
    <w:p w:rsidR="000E0577" w:rsidRPr="004B1386" w:rsidRDefault="00C03FD7" w:rsidP="002B1B14">
      <w:pPr>
        <w:pStyle w:val="Prrafodelista"/>
        <w:numPr>
          <w:ilvl w:val="0"/>
          <w:numId w:val="8"/>
        </w:numPr>
        <w:spacing w:after="240" w:line="360" w:lineRule="auto"/>
        <w:jc w:val="both"/>
        <w:rPr>
          <w:rFonts w:ascii="Arial" w:hAnsi="Arial" w:cs="Arial"/>
          <w:bCs/>
          <w:lang w:val="es-ES"/>
        </w:rPr>
      </w:pPr>
      <w:r w:rsidRPr="004B1386">
        <w:rPr>
          <w:rFonts w:ascii="Arial" w:hAnsi="Arial" w:cs="Arial"/>
          <w:bCs/>
          <w:lang w:val="es-ES"/>
        </w:rPr>
        <w:lastRenderedPageBreak/>
        <w:t xml:space="preserve">Los proyectos deben ser elaborados por </w:t>
      </w:r>
      <w:r w:rsidRPr="0081033B">
        <w:rPr>
          <w:rFonts w:ascii="Arial" w:hAnsi="Arial" w:cs="Arial"/>
          <w:bCs/>
          <w:lang w:val="es-ES"/>
        </w:rPr>
        <w:t xml:space="preserve">equipos de investigación conformados mayoritariamente por docentes investigadores y estudiantes de la </w:t>
      </w:r>
      <w:proofErr w:type="spellStart"/>
      <w:r w:rsidRPr="0081033B">
        <w:rPr>
          <w:rFonts w:ascii="Arial" w:hAnsi="Arial" w:cs="Arial"/>
          <w:bCs/>
          <w:lang w:val="es-ES"/>
        </w:rPr>
        <w:t>Undav</w:t>
      </w:r>
      <w:proofErr w:type="spellEnd"/>
      <w:r w:rsidRPr="0081033B">
        <w:rPr>
          <w:rFonts w:ascii="Arial" w:hAnsi="Arial" w:cs="Arial"/>
          <w:bCs/>
          <w:lang w:val="es-ES"/>
        </w:rPr>
        <w:t xml:space="preserve"> que cuenten </w:t>
      </w:r>
      <w:r w:rsidR="0081033B">
        <w:rPr>
          <w:rFonts w:ascii="Arial" w:hAnsi="Arial" w:cs="Arial"/>
          <w:b/>
          <w:bCs/>
          <w:lang w:val="es-ES"/>
        </w:rPr>
        <w:t>con un mínimo de 3 y hasta un</w:t>
      </w:r>
      <w:r w:rsidRPr="00C40A5E">
        <w:rPr>
          <w:rFonts w:ascii="Arial" w:hAnsi="Arial" w:cs="Arial"/>
          <w:b/>
          <w:bCs/>
          <w:lang w:val="es-ES"/>
        </w:rPr>
        <w:t xml:space="preserve"> máximo de 6 integrantes</w:t>
      </w:r>
      <w:r w:rsidRPr="004B1386">
        <w:rPr>
          <w:rFonts w:ascii="Arial" w:hAnsi="Arial" w:cs="Arial"/>
          <w:bCs/>
          <w:lang w:val="es-ES"/>
        </w:rPr>
        <w:t>.</w:t>
      </w:r>
    </w:p>
    <w:p w:rsidR="000E0577" w:rsidRPr="004B1386" w:rsidRDefault="000E0577" w:rsidP="002B1B14">
      <w:pPr>
        <w:pStyle w:val="Prrafodelista"/>
        <w:numPr>
          <w:ilvl w:val="0"/>
          <w:numId w:val="8"/>
        </w:numPr>
        <w:spacing w:after="240" w:line="360" w:lineRule="auto"/>
        <w:jc w:val="both"/>
        <w:rPr>
          <w:rFonts w:ascii="Arial" w:hAnsi="Arial" w:cs="Arial"/>
          <w:bCs/>
          <w:lang w:val="es-ES"/>
        </w:rPr>
      </w:pPr>
      <w:r w:rsidRPr="004B1386">
        <w:rPr>
          <w:rFonts w:ascii="Arial" w:hAnsi="Arial" w:cs="Arial"/>
          <w:bCs/>
          <w:lang w:val="es-ES"/>
        </w:rPr>
        <w:t xml:space="preserve">El </w:t>
      </w:r>
      <w:r w:rsidR="00C03FD7" w:rsidRPr="00C40A5E">
        <w:rPr>
          <w:rFonts w:ascii="Arial" w:hAnsi="Arial" w:cs="Arial"/>
          <w:b/>
          <w:bCs/>
          <w:lang w:val="es-ES"/>
        </w:rPr>
        <w:t>Director</w:t>
      </w:r>
      <w:r w:rsidRPr="00C40A5E">
        <w:rPr>
          <w:rFonts w:ascii="Arial" w:hAnsi="Arial" w:cs="Arial"/>
          <w:b/>
          <w:bCs/>
          <w:lang w:val="es-ES"/>
        </w:rPr>
        <w:t>/a</w:t>
      </w:r>
      <w:r w:rsidR="00C03FD7" w:rsidRPr="00C40A5E">
        <w:rPr>
          <w:rFonts w:ascii="Arial" w:hAnsi="Arial" w:cs="Arial"/>
          <w:b/>
          <w:bCs/>
          <w:lang w:val="es-ES"/>
        </w:rPr>
        <w:t xml:space="preserve"> y/o el Co Director</w:t>
      </w:r>
      <w:r w:rsidRPr="00C40A5E">
        <w:rPr>
          <w:rFonts w:ascii="Arial" w:hAnsi="Arial" w:cs="Arial"/>
          <w:b/>
          <w:bCs/>
          <w:lang w:val="es-ES"/>
        </w:rPr>
        <w:t>/</w:t>
      </w:r>
      <w:proofErr w:type="spellStart"/>
      <w:r w:rsidRPr="00C40A5E">
        <w:rPr>
          <w:rFonts w:ascii="Arial" w:hAnsi="Arial" w:cs="Arial"/>
          <w:b/>
          <w:bCs/>
          <w:lang w:val="es-ES"/>
        </w:rPr>
        <w:t>a</w:t>
      </w:r>
      <w:proofErr w:type="spellEnd"/>
      <w:r w:rsidR="00C03FD7" w:rsidRPr="00C40A5E">
        <w:rPr>
          <w:rFonts w:ascii="Arial" w:hAnsi="Arial" w:cs="Arial"/>
          <w:b/>
          <w:bCs/>
          <w:lang w:val="es-ES"/>
        </w:rPr>
        <w:t xml:space="preserve"> </w:t>
      </w:r>
      <w:r w:rsidR="00E261BF" w:rsidRPr="00C40A5E">
        <w:rPr>
          <w:rFonts w:ascii="Arial" w:hAnsi="Arial" w:cs="Arial"/>
          <w:b/>
          <w:bCs/>
          <w:lang w:val="es-ES"/>
        </w:rPr>
        <w:t>debe tener</w:t>
      </w:r>
      <w:r w:rsidRPr="00C40A5E">
        <w:rPr>
          <w:rFonts w:ascii="Arial" w:hAnsi="Arial" w:cs="Arial"/>
          <w:b/>
          <w:bCs/>
          <w:lang w:val="es-ES"/>
        </w:rPr>
        <w:t xml:space="preserve"> como </w:t>
      </w:r>
      <w:r w:rsidR="00C03FD7" w:rsidRPr="00C40A5E">
        <w:rPr>
          <w:rFonts w:ascii="Arial" w:hAnsi="Arial" w:cs="Arial"/>
          <w:b/>
          <w:bCs/>
          <w:lang w:val="es-ES"/>
        </w:rPr>
        <w:t xml:space="preserve">mínimo una dedicación </w:t>
      </w:r>
      <w:proofErr w:type="spellStart"/>
      <w:r w:rsidR="00C03FD7" w:rsidRPr="00C40A5E">
        <w:rPr>
          <w:rFonts w:ascii="Arial" w:hAnsi="Arial" w:cs="Arial"/>
          <w:b/>
          <w:bCs/>
          <w:lang w:val="es-ES"/>
        </w:rPr>
        <w:t>semi</w:t>
      </w:r>
      <w:proofErr w:type="spellEnd"/>
      <w:r w:rsidRPr="00C40A5E">
        <w:rPr>
          <w:rFonts w:ascii="Arial" w:hAnsi="Arial" w:cs="Arial"/>
          <w:b/>
          <w:bCs/>
          <w:lang w:val="es-ES"/>
        </w:rPr>
        <w:t xml:space="preserve"> </w:t>
      </w:r>
      <w:r w:rsidR="00C03FD7" w:rsidRPr="00C40A5E">
        <w:rPr>
          <w:rFonts w:ascii="Arial" w:hAnsi="Arial" w:cs="Arial"/>
          <w:b/>
          <w:bCs/>
          <w:lang w:val="es-ES"/>
        </w:rPr>
        <w:t>exclusiva como docente en la Universidad</w:t>
      </w:r>
      <w:r w:rsidR="00C03FD7" w:rsidRPr="004B1386">
        <w:rPr>
          <w:rFonts w:ascii="Arial" w:hAnsi="Arial" w:cs="Arial"/>
          <w:bCs/>
          <w:lang w:val="es-ES"/>
        </w:rPr>
        <w:t xml:space="preserve"> de manera de fortalecer la viabilidad del proyecto. </w:t>
      </w:r>
      <w:r w:rsidR="00C707D6" w:rsidRPr="00C40A5E">
        <w:rPr>
          <w:rFonts w:ascii="Arial" w:hAnsi="Arial" w:cs="Arial"/>
          <w:b/>
          <w:bCs/>
          <w:lang w:val="es-ES"/>
        </w:rPr>
        <w:t xml:space="preserve">En su defecto, deberá acreditar contar </w:t>
      </w:r>
      <w:r w:rsidRPr="00C40A5E">
        <w:rPr>
          <w:rFonts w:ascii="Arial" w:hAnsi="Arial" w:cs="Arial"/>
          <w:b/>
          <w:bCs/>
          <w:lang w:val="es-ES"/>
        </w:rPr>
        <w:t>como mínimo con dos (2) cargos docentes de dedicación simple</w:t>
      </w:r>
      <w:r w:rsidR="00C707D6">
        <w:rPr>
          <w:rFonts w:ascii="Arial" w:hAnsi="Arial" w:cs="Arial"/>
          <w:bCs/>
          <w:lang w:val="es-ES"/>
        </w:rPr>
        <w:t xml:space="preserve"> (equivalente a carga de una dedicación </w:t>
      </w:r>
      <w:proofErr w:type="spellStart"/>
      <w:r w:rsidR="00C707D6">
        <w:rPr>
          <w:rFonts w:ascii="Arial" w:hAnsi="Arial" w:cs="Arial"/>
          <w:bCs/>
          <w:lang w:val="es-ES"/>
        </w:rPr>
        <w:t>semiexclusiva</w:t>
      </w:r>
      <w:proofErr w:type="spellEnd"/>
      <w:r w:rsidR="00CE49A1">
        <w:rPr>
          <w:rFonts w:ascii="Arial" w:hAnsi="Arial" w:cs="Arial"/>
          <w:bCs/>
          <w:lang w:val="es-ES"/>
        </w:rPr>
        <w:t>)</w:t>
      </w:r>
      <w:r w:rsidRPr="004B1386">
        <w:rPr>
          <w:rFonts w:ascii="Arial" w:hAnsi="Arial" w:cs="Arial"/>
          <w:bCs/>
          <w:lang w:val="es-ES"/>
        </w:rPr>
        <w:t>.</w:t>
      </w:r>
    </w:p>
    <w:p w:rsidR="000E0577" w:rsidRDefault="00C03FD7" w:rsidP="002B1B14">
      <w:pPr>
        <w:pStyle w:val="Prrafodelista"/>
        <w:numPr>
          <w:ilvl w:val="0"/>
          <w:numId w:val="8"/>
        </w:numPr>
        <w:spacing w:after="240" w:line="360" w:lineRule="auto"/>
        <w:jc w:val="both"/>
        <w:rPr>
          <w:rFonts w:ascii="Arial" w:hAnsi="Arial" w:cs="Arial"/>
          <w:bCs/>
          <w:lang w:val="es-ES"/>
        </w:rPr>
      </w:pPr>
      <w:r w:rsidRPr="004B1386">
        <w:rPr>
          <w:rFonts w:ascii="Arial" w:hAnsi="Arial" w:cs="Arial"/>
          <w:bCs/>
          <w:lang w:val="es-ES"/>
        </w:rPr>
        <w:t xml:space="preserve">Asimismo, </w:t>
      </w:r>
      <w:r w:rsidRPr="00C40A5E">
        <w:rPr>
          <w:rFonts w:ascii="Arial" w:hAnsi="Arial" w:cs="Arial"/>
          <w:b/>
          <w:bCs/>
          <w:lang w:val="es-ES"/>
        </w:rPr>
        <w:t>los Directores y Co Directores</w:t>
      </w:r>
      <w:r w:rsidR="000E0577" w:rsidRPr="00C40A5E">
        <w:rPr>
          <w:rFonts w:ascii="Arial" w:hAnsi="Arial" w:cs="Arial"/>
          <w:b/>
          <w:bCs/>
          <w:lang w:val="es-ES"/>
        </w:rPr>
        <w:t>/as</w:t>
      </w:r>
      <w:r w:rsidRPr="00C40A5E">
        <w:rPr>
          <w:rFonts w:ascii="Arial" w:hAnsi="Arial" w:cs="Arial"/>
          <w:b/>
          <w:bCs/>
          <w:lang w:val="es-ES"/>
        </w:rPr>
        <w:t xml:space="preserve"> deberán acreditar una experiencia previa de investigación </w:t>
      </w:r>
      <w:r w:rsidRPr="004B1386">
        <w:rPr>
          <w:rFonts w:ascii="Arial" w:hAnsi="Arial" w:cs="Arial"/>
          <w:bCs/>
          <w:lang w:val="es-ES"/>
        </w:rPr>
        <w:t>(tesis de maestría o doctorado o méritos equivalentes; participación en proyectos de investigación colectivos; publicaciones, entre otros).</w:t>
      </w:r>
    </w:p>
    <w:p w:rsidR="00045A32" w:rsidRPr="00045A32" w:rsidRDefault="00045A32" w:rsidP="00045A32">
      <w:pPr>
        <w:pStyle w:val="Prrafodelista"/>
        <w:numPr>
          <w:ilvl w:val="0"/>
          <w:numId w:val="8"/>
        </w:numPr>
        <w:spacing w:after="240" w:line="360" w:lineRule="auto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El Director/</w:t>
      </w:r>
      <w:proofErr w:type="spellStart"/>
      <w:r>
        <w:rPr>
          <w:rFonts w:ascii="Arial" w:hAnsi="Arial" w:cs="Arial"/>
          <w:bCs/>
          <w:lang w:val="es-ES"/>
        </w:rPr>
        <w:t>a</w:t>
      </w:r>
      <w:proofErr w:type="spellEnd"/>
      <w:r>
        <w:rPr>
          <w:rFonts w:ascii="Arial" w:hAnsi="Arial" w:cs="Arial"/>
          <w:bCs/>
          <w:lang w:val="es-ES"/>
        </w:rPr>
        <w:t xml:space="preserve"> así como el Co director/a </w:t>
      </w:r>
      <w:r w:rsidRPr="00045A32">
        <w:rPr>
          <w:rFonts w:ascii="Arial" w:hAnsi="Arial" w:cs="Arial"/>
          <w:b/>
          <w:bCs/>
          <w:lang w:val="es-ES"/>
        </w:rPr>
        <w:t xml:space="preserve">sólo se podrá postular </w:t>
      </w:r>
      <w:r>
        <w:rPr>
          <w:rFonts w:ascii="Arial" w:hAnsi="Arial" w:cs="Arial"/>
          <w:b/>
          <w:bCs/>
          <w:lang w:val="es-ES"/>
        </w:rPr>
        <w:t xml:space="preserve">con </w:t>
      </w:r>
      <w:r w:rsidRPr="00045A32">
        <w:rPr>
          <w:rFonts w:ascii="Arial" w:hAnsi="Arial" w:cs="Arial"/>
          <w:b/>
          <w:bCs/>
          <w:lang w:val="es-ES"/>
        </w:rPr>
        <w:t xml:space="preserve">un único proyecto </w:t>
      </w:r>
      <w:r>
        <w:rPr>
          <w:rFonts w:ascii="Arial" w:hAnsi="Arial" w:cs="Arial"/>
          <w:b/>
          <w:bCs/>
          <w:lang w:val="es-ES"/>
        </w:rPr>
        <w:t xml:space="preserve">y dentro de una única categoría de proyecto </w:t>
      </w:r>
      <w:r w:rsidRPr="00045A32">
        <w:rPr>
          <w:rFonts w:ascii="Arial" w:hAnsi="Arial" w:cs="Arial"/>
          <w:b/>
          <w:bCs/>
          <w:lang w:val="es-ES"/>
        </w:rPr>
        <w:t>al interior de la</w:t>
      </w:r>
      <w:r>
        <w:rPr>
          <w:rFonts w:ascii="Arial" w:hAnsi="Arial" w:cs="Arial"/>
          <w:b/>
          <w:bCs/>
          <w:lang w:val="es-ES"/>
        </w:rPr>
        <w:t xml:space="preserve"> presente</w:t>
      </w:r>
      <w:r w:rsidRPr="00045A32">
        <w:rPr>
          <w:rFonts w:ascii="Arial" w:hAnsi="Arial" w:cs="Arial"/>
          <w:b/>
          <w:bCs/>
          <w:lang w:val="es-ES"/>
        </w:rPr>
        <w:t xml:space="preserve"> convocatoria</w:t>
      </w:r>
      <w:r>
        <w:rPr>
          <w:rFonts w:ascii="Arial" w:hAnsi="Arial" w:cs="Arial"/>
          <w:bCs/>
          <w:lang w:val="es-ES"/>
        </w:rPr>
        <w:t>.</w:t>
      </w:r>
    </w:p>
    <w:p w:rsidR="000E0577" w:rsidRDefault="000E0577" w:rsidP="002B1B14">
      <w:pPr>
        <w:pStyle w:val="Prrafodelista"/>
        <w:numPr>
          <w:ilvl w:val="0"/>
          <w:numId w:val="8"/>
        </w:numPr>
        <w:spacing w:after="240" w:line="360" w:lineRule="auto"/>
        <w:jc w:val="both"/>
        <w:rPr>
          <w:rFonts w:ascii="Arial" w:hAnsi="Arial" w:cs="Arial"/>
          <w:bCs/>
          <w:lang w:val="es-ES"/>
        </w:rPr>
      </w:pPr>
      <w:r w:rsidRPr="004B1386">
        <w:rPr>
          <w:rFonts w:ascii="Arial" w:hAnsi="Arial" w:cs="Arial"/>
          <w:bCs/>
          <w:lang w:val="es-ES"/>
        </w:rPr>
        <w:t xml:space="preserve">Se </w:t>
      </w:r>
      <w:r w:rsidRPr="00C40A5E">
        <w:rPr>
          <w:rFonts w:ascii="Arial" w:hAnsi="Arial" w:cs="Arial"/>
          <w:b/>
          <w:bCs/>
          <w:lang w:val="es-ES"/>
        </w:rPr>
        <w:t>priorizará</w:t>
      </w:r>
      <w:r w:rsidR="00C13314">
        <w:rPr>
          <w:rFonts w:ascii="Arial" w:hAnsi="Arial" w:cs="Arial"/>
          <w:b/>
          <w:bCs/>
          <w:lang w:val="es-ES"/>
        </w:rPr>
        <w:t xml:space="preserve">n aquellos proyectos que incluyan </w:t>
      </w:r>
      <w:r w:rsidR="00C13314" w:rsidRPr="00C40A5E">
        <w:rPr>
          <w:rFonts w:ascii="Arial" w:hAnsi="Arial" w:cs="Arial"/>
          <w:b/>
          <w:bCs/>
          <w:lang w:val="es-ES"/>
        </w:rPr>
        <w:t>como asistentes de investigación</w:t>
      </w:r>
      <w:r w:rsidR="00C13314">
        <w:rPr>
          <w:rFonts w:ascii="Arial" w:hAnsi="Arial" w:cs="Arial"/>
          <w:b/>
          <w:bCs/>
          <w:lang w:val="es-ES"/>
        </w:rPr>
        <w:t xml:space="preserve"> a</w:t>
      </w:r>
      <w:r w:rsidRPr="00C40A5E">
        <w:rPr>
          <w:rFonts w:ascii="Arial" w:hAnsi="Arial" w:cs="Arial"/>
          <w:b/>
          <w:bCs/>
          <w:lang w:val="es-ES"/>
        </w:rPr>
        <w:t xml:space="preserve"> </w:t>
      </w:r>
      <w:r w:rsidR="00C03FD7" w:rsidRPr="00C40A5E">
        <w:rPr>
          <w:rFonts w:ascii="Arial" w:hAnsi="Arial" w:cs="Arial"/>
          <w:b/>
          <w:bCs/>
          <w:lang w:val="es-ES"/>
        </w:rPr>
        <w:t xml:space="preserve">estudiantes de las distintas carreras de la </w:t>
      </w:r>
      <w:proofErr w:type="spellStart"/>
      <w:r w:rsidR="00C03FD7" w:rsidRPr="00C40A5E">
        <w:rPr>
          <w:rFonts w:ascii="Arial" w:hAnsi="Arial" w:cs="Arial"/>
          <w:b/>
          <w:bCs/>
          <w:lang w:val="es-ES"/>
        </w:rPr>
        <w:t>Undav</w:t>
      </w:r>
      <w:proofErr w:type="spellEnd"/>
      <w:r w:rsidRPr="004B1386">
        <w:rPr>
          <w:rFonts w:ascii="Arial" w:hAnsi="Arial" w:cs="Arial"/>
          <w:bCs/>
          <w:lang w:val="es-ES"/>
        </w:rPr>
        <w:t xml:space="preserve">, </w:t>
      </w:r>
      <w:r w:rsidR="00C03FD7" w:rsidRPr="004B1386">
        <w:rPr>
          <w:rFonts w:ascii="Arial" w:hAnsi="Arial" w:cs="Arial"/>
          <w:bCs/>
          <w:lang w:val="es-ES"/>
        </w:rPr>
        <w:t>especialmente aquellos estudiantes avanzados que estén trabajando en sus proyectos de tesinas.</w:t>
      </w:r>
    </w:p>
    <w:p w:rsidR="00417C26" w:rsidRPr="00417C26" w:rsidRDefault="00417C26" w:rsidP="00417C26">
      <w:pPr>
        <w:spacing w:after="240" w:line="360" w:lineRule="auto"/>
        <w:ind w:left="-992"/>
        <w:jc w:val="both"/>
        <w:rPr>
          <w:rFonts w:ascii="Arial" w:hAnsi="Arial" w:cs="Arial"/>
          <w:bCs/>
          <w:lang w:val="es-ES"/>
        </w:rPr>
      </w:pPr>
    </w:p>
    <w:p w:rsidR="00C03FD7" w:rsidRPr="00417C26" w:rsidRDefault="00417C26" w:rsidP="00417C26">
      <w:pPr>
        <w:pStyle w:val="Prrafodelista"/>
        <w:numPr>
          <w:ilvl w:val="0"/>
          <w:numId w:val="20"/>
        </w:numPr>
        <w:spacing w:after="240" w:line="360" w:lineRule="auto"/>
        <w:jc w:val="both"/>
        <w:rPr>
          <w:rFonts w:ascii="Arial" w:hAnsi="Arial" w:cs="Arial"/>
          <w:bCs/>
          <w:lang w:val="es-ES"/>
        </w:rPr>
      </w:pPr>
      <w:r w:rsidRPr="002B1872">
        <w:rPr>
          <w:rFonts w:ascii="Arial" w:hAnsi="Arial" w:cs="Arial"/>
          <w:bCs/>
          <w:u w:val="single"/>
          <w:lang w:val="es-ES"/>
        </w:rPr>
        <w:t xml:space="preserve">Sólo para la </w:t>
      </w:r>
      <w:r w:rsidR="007A7A2D" w:rsidRPr="002B1872">
        <w:rPr>
          <w:rFonts w:ascii="Arial" w:hAnsi="Arial" w:cs="Arial"/>
          <w:bCs/>
          <w:u w:val="single"/>
          <w:lang w:val="es-ES"/>
        </w:rPr>
        <w:t>categoría 2 de proyectos</w:t>
      </w:r>
      <w:r w:rsidR="007A7A2D" w:rsidRPr="00417C26">
        <w:rPr>
          <w:rFonts w:ascii="Arial" w:hAnsi="Arial" w:cs="Arial"/>
          <w:bCs/>
          <w:lang w:val="es-ES"/>
        </w:rPr>
        <w:t xml:space="preserve"> </w:t>
      </w:r>
      <w:r w:rsidR="00477BE0">
        <w:rPr>
          <w:rFonts w:ascii="Arial" w:hAnsi="Arial" w:cs="Arial"/>
          <w:bCs/>
          <w:lang w:val="es-ES"/>
        </w:rPr>
        <w:t xml:space="preserve">se </w:t>
      </w:r>
      <w:r w:rsidR="00C03FD7" w:rsidRPr="00417C26">
        <w:rPr>
          <w:rFonts w:ascii="Arial" w:hAnsi="Arial" w:cs="Arial"/>
          <w:bCs/>
          <w:lang w:val="es-ES"/>
        </w:rPr>
        <w:t>requerirá</w:t>
      </w:r>
      <w:r w:rsidR="007A7A2D" w:rsidRPr="00417C26">
        <w:rPr>
          <w:rFonts w:ascii="Arial" w:hAnsi="Arial" w:cs="Arial"/>
          <w:bCs/>
          <w:lang w:val="es-ES"/>
        </w:rPr>
        <w:t xml:space="preserve"> además</w:t>
      </w:r>
      <w:r w:rsidR="00C03FD7" w:rsidRPr="00417C26">
        <w:rPr>
          <w:rFonts w:ascii="Arial" w:hAnsi="Arial" w:cs="Arial"/>
          <w:bCs/>
          <w:lang w:val="es-ES"/>
        </w:rPr>
        <w:t>:</w:t>
      </w:r>
    </w:p>
    <w:p w:rsidR="00C03FD7" w:rsidRPr="004B1386" w:rsidRDefault="00C03FD7" w:rsidP="00417C26">
      <w:pPr>
        <w:pStyle w:val="Prrafodelista"/>
        <w:numPr>
          <w:ilvl w:val="0"/>
          <w:numId w:val="8"/>
        </w:numPr>
        <w:spacing w:after="240" w:line="360" w:lineRule="auto"/>
        <w:jc w:val="both"/>
        <w:rPr>
          <w:rFonts w:ascii="Arial" w:hAnsi="Arial" w:cs="Arial"/>
          <w:bCs/>
          <w:lang w:val="es-ES"/>
        </w:rPr>
      </w:pPr>
      <w:r w:rsidRPr="004B1386">
        <w:rPr>
          <w:rFonts w:ascii="Arial" w:hAnsi="Arial" w:cs="Arial"/>
          <w:bCs/>
          <w:lang w:val="es-ES"/>
        </w:rPr>
        <w:t xml:space="preserve">su </w:t>
      </w:r>
      <w:r w:rsidRPr="00417C26">
        <w:rPr>
          <w:rFonts w:ascii="Arial" w:hAnsi="Arial" w:cs="Arial"/>
          <w:b/>
          <w:bCs/>
          <w:lang w:val="es-ES"/>
        </w:rPr>
        <w:t>re formulación y adecuación</w:t>
      </w:r>
      <w:r w:rsidRPr="004B1386">
        <w:rPr>
          <w:rFonts w:ascii="Arial" w:hAnsi="Arial" w:cs="Arial"/>
          <w:bCs/>
          <w:lang w:val="es-ES"/>
        </w:rPr>
        <w:t xml:space="preserve"> (en términos de estructura, plan de trabajo y equipo de investigación) </w:t>
      </w:r>
      <w:r w:rsidRPr="00417C26">
        <w:rPr>
          <w:rFonts w:ascii="Arial" w:hAnsi="Arial" w:cs="Arial"/>
          <w:b/>
          <w:bCs/>
          <w:lang w:val="es-ES"/>
        </w:rPr>
        <w:t>en función de su desarrollo sin financiamiento</w:t>
      </w:r>
      <w:r w:rsidRPr="004B1386">
        <w:rPr>
          <w:rFonts w:ascii="Arial" w:hAnsi="Arial" w:cs="Arial"/>
          <w:bCs/>
          <w:lang w:val="es-ES"/>
        </w:rPr>
        <w:t xml:space="preserve"> y</w:t>
      </w:r>
    </w:p>
    <w:p w:rsidR="006C4EDC" w:rsidRDefault="0000279F" w:rsidP="00066992">
      <w:pPr>
        <w:pStyle w:val="Prrafodelista"/>
        <w:numPr>
          <w:ilvl w:val="0"/>
          <w:numId w:val="8"/>
        </w:numPr>
        <w:spacing w:after="240" w:line="360" w:lineRule="auto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 xml:space="preserve">que </w:t>
      </w:r>
      <w:r w:rsidRPr="0000279F">
        <w:rPr>
          <w:rFonts w:ascii="Arial" w:hAnsi="Arial" w:cs="Arial"/>
          <w:b/>
          <w:bCs/>
          <w:lang w:val="es-ES"/>
        </w:rPr>
        <w:t>acrediten</w:t>
      </w:r>
      <w:r w:rsidR="00C03FD7" w:rsidRPr="00417C26">
        <w:rPr>
          <w:rFonts w:ascii="Arial" w:hAnsi="Arial" w:cs="Arial"/>
          <w:b/>
          <w:bCs/>
          <w:lang w:val="es-ES"/>
        </w:rPr>
        <w:t xml:space="preserve"> haber obtenido </w:t>
      </w:r>
      <w:r w:rsidR="005F5590">
        <w:rPr>
          <w:rFonts w:ascii="Arial" w:hAnsi="Arial" w:cs="Arial"/>
          <w:b/>
          <w:bCs/>
          <w:lang w:val="es-ES"/>
        </w:rPr>
        <w:t xml:space="preserve">en la evaluación </w:t>
      </w:r>
      <w:r w:rsidR="005F5590" w:rsidRPr="005F5590">
        <w:rPr>
          <w:rFonts w:ascii="Arial" w:hAnsi="Arial" w:cs="Arial"/>
          <w:bCs/>
          <w:lang w:val="es-ES"/>
        </w:rPr>
        <w:t>de la convocatoria UNDAV previa</w:t>
      </w:r>
      <w:r w:rsidR="005F5590">
        <w:rPr>
          <w:rFonts w:ascii="Arial" w:hAnsi="Arial" w:cs="Arial"/>
          <w:b/>
          <w:bCs/>
          <w:lang w:val="es-ES"/>
        </w:rPr>
        <w:t xml:space="preserve"> </w:t>
      </w:r>
      <w:r w:rsidR="00C03FD7" w:rsidRPr="00417C26">
        <w:rPr>
          <w:rFonts w:ascii="Arial" w:hAnsi="Arial" w:cs="Arial"/>
          <w:b/>
          <w:bCs/>
          <w:lang w:val="es-ES"/>
        </w:rPr>
        <w:t>un puntaje igual o superior a los 65 puntos en su evaluación por pares externos</w:t>
      </w:r>
      <w:r w:rsidR="00C03FD7" w:rsidRPr="004B1386">
        <w:rPr>
          <w:rFonts w:ascii="Arial" w:hAnsi="Arial" w:cs="Arial"/>
          <w:bCs/>
          <w:lang w:val="es-ES"/>
        </w:rPr>
        <w:t>.</w:t>
      </w:r>
    </w:p>
    <w:p w:rsidR="00045A32" w:rsidRPr="00045A32" w:rsidRDefault="00045A32" w:rsidP="00045A32">
      <w:pPr>
        <w:spacing w:after="240" w:line="360" w:lineRule="auto"/>
        <w:jc w:val="both"/>
        <w:rPr>
          <w:rFonts w:ascii="Arial" w:hAnsi="Arial" w:cs="Arial"/>
          <w:bCs/>
          <w:lang w:val="es-ES"/>
        </w:rPr>
      </w:pPr>
    </w:p>
    <w:p w:rsidR="00690F54" w:rsidRDefault="00755DAB" w:rsidP="002B1B14">
      <w:pPr>
        <w:pStyle w:val="Prrafodelista"/>
        <w:numPr>
          <w:ilvl w:val="0"/>
          <w:numId w:val="2"/>
        </w:numPr>
        <w:spacing w:after="24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Mecanismo de postulación</w:t>
      </w:r>
    </w:p>
    <w:p w:rsidR="00D82CEA" w:rsidRPr="00D82CEA" w:rsidRDefault="00D82CEA" w:rsidP="002B1B14">
      <w:pPr>
        <w:spacing w:after="240" w:line="360" w:lineRule="auto"/>
        <w:ind w:left="-992"/>
        <w:rPr>
          <w:rFonts w:ascii="Arial" w:hAnsi="Arial" w:cs="Arial"/>
          <w:b/>
        </w:rPr>
      </w:pPr>
    </w:p>
    <w:p w:rsidR="00C80AC7" w:rsidRPr="003F64C2" w:rsidRDefault="00690F54" w:rsidP="003F64C2">
      <w:pPr>
        <w:pStyle w:val="Prrafodelista"/>
        <w:numPr>
          <w:ilvl w:val="0"/>
          <w:numId w:val="14"/>
        </w:numPr>
        <w:spacing w:after="24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D82CEA">
        <w:rPr>
          <w:rFonts w:ascii="Arial" w:eastAsia="Times New Roman" w:hAnsi="Arial" w:cs="Arial"/>
          <w:lang w:val="es-ES" w:eastAsia="es-ES"/>
        </w:rPr>
        <w:lastRenderedPageBreak/>
        <w:t xml:space="preserve">Los proyectos se deberán presentar en el formato establecido por las bases de la convocatoria en forma impresa por Mesa de Entradas de UNDAV </w:t>
      </w:r>
      <w:r w:rsidR="00F640BE">
        <w:rPr>
          <w:rFonts w:ascii="Arial" w:eastAsia="Times New Roman" w:hAnsi="Arial" w:cs="Arial"/>
          <w:lang w:val="es-ES" w:eastAsia="es-ES"/>
        </w:rPr>
        <w:t>Sede España (España 350, Avellaneda</w:t>
      </w:r>
      <w:r w:rsidR="00F640BE" w:rsidRPr="00C37D93">
        <w:rPr>
          <w:rFonts w:ascii="Arial" w:eastAsia="Times New Roman" w:hAnsi="Arial" w:cs="Arial"/>
          <w:lang w:val="es-ES" w:eastAsia="es-ES"/>
        </w:rPr>
        <w:t>)</w:t>
      </w:r>
      <w:r w:rsidR="00F640BE" w:rsidRPr="00C37D93">
        <w:rPr>
          <w:rFonts w:ascii="Arial" w:eastAsia="Times New Roman" w:hAnsi="Arial" w:cs="Arial"/>
          <w:b/>
          <w:lang w:val="es-ES" w:eastAsia="es-ES"/>
        </w:rPr>
        <w:t xml:space="preserve"> </w:t>
      </w:r>
      <w:r w:rsidR="00C37D93" w:rsidRPr="00C37D93">
        <w:rPr>
          <w:rFonts w:ascii="Arial" w:eastAsia="Times New Roman" w:hAnsi="Arial" w:cs="Arial"/>
          <w:b/>
          <w:lang w:val="es-ES" w:eastAsia="es-ES"/>
        </w:rPr>
        <w:t>hasta el viernes 31 de marzo</w:t>
      </w:r>
      <w:r w:rsidRPr="00C37D93">
        <w:rPr>
          <w:rFonts w:ascii="Arial" w:eastAsia="Times New Roman" w:hAnsi="Arial" w:cs="Arial"/>
          <w:b/>
          <w:lang w:val="es-ES" w:eastAsia="es-ES"/>
        </w:rPr>
        <w:t xml:space="preserve"> del 2017 a las 16:00hs.</w:t>
      </w:r>
      <w:r w:rsidRPr="00D82CEA">
        <w:rPr>
          <w:rFonts w:ascii="Arial" w:eastAsia="Times New Roman" w:hAnsi="Arial" w:cs="Arial"/>
          <w:lang w:val="es-ES" w:eastAsia="es-ES"/>
        </w:rPr>
        <w:t xml:space="preserve"> Además</w:t>
      </w:r>
      <w:r w:rsidR="00753092">
        <w:rPr>
          <w:rFonts w:ascii="Arial" w:eastAsia="Times New Roman" w:hAnsi="Arial" w:cs="Arial"/>
          <w:lang w:val="es-ES" w:eastAsia="es-ES"/>
        </w:rPr>
        <w:t>,</w:t>
      </w:r>
      <w:r w:rsidRPr="00D82CEA">
        <w:rPr>
          <w:rFonts w:ascii="Arial" w:eastAsia="Times New Roman" w:hAnsi="Arial" w:cs="Arial"/>
          <w:lang w:val="es-ES" w:eastAsia="es-ES"/>
        </w:rPr>
        <w:t xml:space="preserve"> se deberá enviar en formato electrónico a la casilla de correo de la Secretaría de Investigación e Innovación Socio-productiva (</w:t>
      </w:r>
      <w:hyperlink r:id="rId8" w:history="1">
        <w:r w:rsidRPr="00D82CEA">
          <w:rPr>
            <w:rFonts w:ascii="Arial" w:eastAsia="Times New Roman" w:hAnsi="Arial" w:cs="Arial"/>
            <w:lang w:val="es-ES" w:eastAsia="es-ES"/>
          </w:rPr>
          <w:t>investigacion@undav.edu.ar</w:t>
        </w:r>
      </w:hyperlink>
      <w:r w:rsidRPr="00D82CEA">
        <w:rPr>
          <w:rFonts w:ascii="Arial" w:eastAsia="Times New Roman" w:hAnsi="Arial" w:cs="Arial"/>
          <w:lang w:val="es-ES" w:eastAsia="es-ES"/>
        </w:rPr>
        <w:t>), en un plazo no mayor a 24 hs</w:t>
      </w:r>
      <w:r w:rsidR="00753092">
        <w:rPr>
          <w:rFonts w:ascii="Arial" w:eastAsia="Times New Roman" w:hAnsi="Arial" w:cs="Arial"/>
          <w:lang w:val="es-ES" w:eastAsia="es-ES"/>
        </w:rPr>
        <w:t>.</w:t>
      </w:r>
      <w:r w:rsidR="00753092" w:rsidRPr="00753092">
        <w:rPr>
          <w:rFonts w:ascii="Arial" w:eastAsia="Times New Roman" w:hAnsi="Arial" w:cs="Arial"/>
          <w:lang w:val="es-ES" w:eastAsia="es-ES"/>
        </w:rPr>
        <w:t xml:space="preserve"> En el “asunto” del correo electrónico deberá figurar claramente el apellido del director/a y el nombre de la convocatoria (Apellido Director/a + Convocatoria PRIICA2016”)</w:t>
      </w:r>
    </w:p>
    <w:p w:rsidR="00C80AC7" w:rsidRPr="003F64C2" w:rsidRDefault="00690F54" w:rsidP="007B2AB8">
      <w:pPr>
        <w:pStyle w:val="Prrafodelista"/>
        <w:numPr>
          <w:ilvl w:val="0"/>
          <w:numId w:val="14"/>
        </w:numPr>
        <w:spacing w:after="24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D82CEA">
        <w:rPr>
          <w:rFonts w:ascii="Arial" w:eastAsia="Times New Roman" w:hAnsi="Arial" w:cs="Arial"/>
          <w:lang w:val="es-ES" w:eastAsia="es-ES"/>
        </w:rPr>
        <w:t xml:space="preserve">La presentación de la postulación impresa debe incluir toda la documentación requerida (según sea la categoría de proyecto) debidamente completada y con las firmas correspondientes. La misma debe ser presentada dentro de un folio en una carpeta A4 con tapa transparente y broches tipo </w:t>
      </w:r>
      <w:proofErr w:type="spellStart"/>
      <w:r w:rsidRPr="00D82CEA">
        <w:rPr>
          <w:rFonts w:ascii="Arial" w:eastAsia="Times New Roman" w:hAnsi="Arial" w:cs="Arial"/>
          <w:lang w:val="es-ES" w:eastAsia="es-ES"/>
        </w:rPr>
        <w:t>Nepaco</w:t>
      </w:r>
      <w:proofErr w:type="spellEnd"/>
      <w:r w:rsidRPr="00D82CEA">
        <w:rPr>
          <w:rFonts w:ascii="Arial" w:eastAsia="Times New Roman" w:hAnsi="Arial" w:cs="Arial"/>
          <w:lang w:val="es-ES" w:eastAsia="es-ES"/>
        </w:rPr>
        <w:t xml:space="preserve"> de plástico</w:t>
      </w:r>
      <w:r w:rsidR="000D7A83">
        <w:rPr>
          <w:rFonts w:ascii="Arial" w:eastAsia="Times New Roman" w:hAnsi="Arial" w:cs="Arial"/>
          <w:lang w:val="es-ES" w:eastAsia="es-ES"/>
        </w:rPr>
        <w:t>,</w:t>
      </w:r>
      <w:r w:rsidRPr="00D82CEA">
        <w:rPr>
          <w:rFonts w:ascii="Arial" w:eastAsia="Times New Roman" w:hAnsi="Arial" w:cs="Arial"/>
          <w:lang w:val="es-ES" w:eastAsia="es-ES"/>
        </w:rPr>
        <w:t xml:space="preserve"> y empacada en un sobre cerrado donde </w:t>
      </w:r>
      <w:r w:rsidR="000D7A83">
        <w:rPr>
          <w:rFonts w:ascii="Arial" w:eastAsia="Times New Roman" w:hAnsi="Arial" w:cs="Arial"/>
          <w:lang w:val="es-ES" w:eastAsia="es-ES"/>
        </w:rPr>
        <w:t>conste el Nombre del Director/a y</w:t>
      </w:r>
      <w:r w:rsidRPr="00D82CEA">
        <w:rPr>
          <w:rFonts w:ascii="Arial" w:eastAsia="Times New Roman" w:hAnsi="Arial" w:cs="Arial"/>
          <w:lang w:val="es-ES" w:eastAsia="es-ES"/>
        </w:rPr>
        <w:t xml:space="preserve"> Convocatoria PRIICA2016</w:t>
      </w:r>
      <w:r w:rsidR="003F64C2">
        <w:rPr>
          <w:rFonts w:ascii="Arial" w:eastAsia="Times New Roman" w:hAnsi="Arial" w:cs="Arial"/>
          <w:lang w:val="es-ES" w:eastAsia="es-ES"/>
        </w:rPr>
        <w:t>.</w:t>
      </w:r>
    </w:p>
    <w:p w:rsidR="000242B3" w:rsidRPr="00AF3AA1" w:rsidRDefault="00B82075" w:rsidP="00AF3AA1">
      <w:pPr>
        <w:pStyle w:val="Prrafodelista"/>
        <w:numPr>
          <w:ilvl w:val="0"/>
          <w:numId w:val="14"/>
        </w:numPr>
        <w:spacing w:after="240" w:line="360" w:lineRule="auto"/>
        <w:jc w:val="both"/>
        <w:rPr>
          <w:rFonts w:ascii="Arial" w:hAnsi="Arial" w:cs="Arial"/>
        </w:rPr>
      </w:pPr>
      <w:r w:rsidRPr="00B82075">
        <w:rPr>
          <w:rFonts w:ascii="Arial" w:eastAsia="Times New Roman" w:hAnsi="Arial" w:cs="Arial"/>
          <w:lang w:val="es-ES" w:eastAsia="es-ES"/>
        </w:rPr>
        <w:t xml:space="preserve">Tanto el director/a y </w:t>
      </w:r>
      <w:proofErr w:type="spellStart"/>
      <w:r w:rsidRPr="00B82075">
        <w:rPr>
          <w:rFonts w:ascii="Arial" w:eastAsia="Times New Roman" w:hAnsi="Arial" w:cs="Arial"/>
          <w:lang w:val="es-ES" w:eastAsia="es-ES"/>
        </w:rPr>
        <w:t>co</w:t>
      </w:r>
      <w:proofErr w:type="spellEnd"/>
      <w:r w:rsidRPr="00B82075">
        <w:rPr>
          <w:rFonts w:ascii="Arial" w:eastAsia="Times New Roman" w:hAnsi="Arial" w:cs="Arial"/>
          <w:lang w:val="es-ES" w:eastAsia="es-ES"/>
        </w:rPr>
        <w:t xml:space="preserve">-director/a del proyecto, como los integrantes del </w:t>
      </w:r>
      <w:r>
        <w:rPr>
          <w:rFonts w:ascii="Arial" w:eastAsia="Times New Roman" w:hAnsi="Arial" w:cs="Arial"/>
          <w:lang w:val="es-ES" w:eastAsia="es-ES"/>
        </w:rPr>
        <w:t xml:space="preserve">equipo </w:t>
      </w:r>
      <w:r w:rsidRPr="00B82075">
        <w:rPr>
          <w:rFonts w:ascii="Arial" w:eastAsia="Times New Roman" w:hAnsi="Arial" w:cs="Arial"/>
          <w:lang w:val="es-ES" w:eastAsia="es-ES"/>
        </w:rPr>
        <w:t xml:space="preserve">de investigación </w:t>
      </w:r>
      <w:r w:rsidRPr="004F75B6">
        <w:rPr>
          <w:rFonts w:ascii="Arial" w:eastAsia="Times New Roman" w:hAnsi="Arial" w:cs="Arial"/>
          <w:u w:val="single"/>
          <w:lang w:val="es-ES" w:eastAsia="es-ES"/>
        </w:rPr>
        <w:t xml:space="preserve">deberán presentar su CV en el formato </w:t>
      </w:r>
      <w:proofErr w:type="spellStart"/>
      <w:r w:rsidRPr="004F75B6">
        <w:rPr>
          <w:rFonts w:ascii="Arial" w:eastAsia="Times New Roman" w:hAnsi="Arial" w:cs="Arial"/>
          <w:u w:val="single"/>
          <w:lang w:val="es-ES" w:eastAsia="es-ES"/>
        </w:rPr>
        <w:t>CVar</w:t>
      </w:r>
      <w:proofErr w:type="spellEnd"/>
      <w:r w:rsidR="005E1302">
        <w:rPr>
          <w:rFonts w:ascii="Arial" w:eastAsia="Times New Roman" w:hAnsi="Arial" w:cs="Arial"/>
          <w:lang w:val="es-ES" w:eastAsia="es-ES"/>
        </w:rPr>
        <w:t xml:space="preserve">. </w:t>
      </w:r>
      <w:r w:rsidRPr="00B82075">
        <w:rPr>
          <w:rFonts w:ascii="Arial" w:eastAsia="Times New Roman" w:hAnsi="Arial" w:cs="Arial"/>
          <w:lang w:val="es-ES" w:eastAsia="es-ES"/>
        </w:rPr>
        <w:t xml:space="preserve">En la presentación impresa es obligatoria la inclusión de los </w:t>
      </w:r>
      <w:proofErr w:type="spellStart"/>
      <w:r w:rsidRPr="00B82075">
        <w:rPr>
          <w:rFonts w:ascii="Arial" w:eastAsia="Times New Roman" w:hAnsi="Arial" w:cs="Arial"/>
          <w:lang w:val="es-ES" w:eastAsia="es-ES"/>
        </w:rPr>
        <w:t>CVs</w:t>
      </w:r>
      <w:proofErr w:type="spellEnd"/>
      <w:r w:rsidRPr="00B82075">
        <w:rPr>
          <w:rFonts w:ascii="Arial" w:eastAsia="Times New Roman" w:hAnsi="Arial" w:cs="Arial"/>
          <w:lang w:val="es-ES" w:eastAsia="es-ES"/>
        </w:rPr>
        <w:t xml:space="preserve"> del Director/a y Co Director/a. En caso que el equipo de investigación sea muy numeroso, los </w:t>
      </w:r>
      <w:proofErr w:type="spellStart"/>
      <w:r w:rsidRPr="00B82075">
        <w:rPr>
          <w:rFonts w:ascii="Arial" w:eastAsia="Times New Roman" w:hAnsi="Arial" w:cs="Arial"/>
          <w:lang w:val="es-ES" w:eastAsia="es-ES"/>
        </w:rPr>
        <w:t>Cvs</w:t>
      </w:r>
      <w:proofErr w:type="spellEnd"/>
      <w:r w:rsidRPr="00B82075">
        <w:rPr>
          <w:rFonts w:ascii="Arial" w:eastAsia="Times New Roman" w:hAnsi="Arial" w:cs="Arial"/>
          <w:lang w:val="es-ES" w:eastAsia="es-ES"/>
        </w:rPr>
        <w:t xml:space="preserve"> d</w:t>
      </w:r>
      <w:r w:rsidR="00520804">
        <w:rPr>
          <w:rFonts w:ascii="Arial" w:eastAsia="Times New Roman" w:hAnsi="Arial" w:cs="Arial"/>
          <w:lang w:val="es-ES" w:eastAsia="es-ES"/>
        </w:rPr>
        <w:t>el resto de integrantes se podrán</w:t>
      </w:r>
      <w:r w:rsidRPr="00B82075">
        <w:rPr>
          <w:rFonts w:ascii="Arial" w:eastAsia="Times New Roman" w:hAnsi="Arial" w:cs="Arial"/>
          <w:lang w:val="es-ES" w:eastAsia="es-ES"/>
        </w:rPr>
        <w:t xml:space="preserve"> enviar por correo </w:t>
      </w:r>
      <w:r w:rsidR="00520804">
        <w:rPr>
          <w:rFonts w:ascii="Arial" w:eastAsia="Times New Roman" w:hAnsi="Arial" w:cs="Arial"/>
          <w:lang w:val="es-ES" w:eastAsia="es-ES"/>
        </w:rPr>
        <w:t xml:space="preserve">electrónico </w:t>
      </w:r>
      <w:r w:rsidRPr="00B82075">
        <w:rPr>
          <w:rFonts w:ascii="Arial" w:eastAsia="Times New Roman" w:hAnsi="Arial" w:cs="Arial"/>
          <w:lang w:val="es-ES" w:eastAsia="es-ES"/>
        </w:rPr>
        <w:t>junto con la pres</w:t>
      </w:r>
      <w:r w:rsidR="004C309F">
        <w:rPr>
          <w:rFonts w:ascii="Arial" w:eastAsia="Times New Roman" w:hAnsi="Arial" w:cs="Arial"/>
          <w:lang w:val="es-ES" w:eastAsia="es-ES"/>
        </w:rPr>
        <w:t>entación en formato electrónico</w:t>
      </w:r>
      <w:r w:rsidR="000D7A83">
        <w:rPr>
          <w:rFonts w:ascii="Arial" w:eastAsia="Times New Roman" w:hAnsi="Arial" w:cs="Arial"/>
          <w:lang w:val="es-ES" w:eastAsia="es-ES"/>
        </w:rPr>
        <w:t xml:space="preserve">. La </w:t>
      </w:r>
      <w:r w:rsidR="004C309F">
        <w:rPr>
          <w:rFonts w:ascii="Arial" w:eastAsia="Times New Roman" w:hAnsi="Arial" w:cs="Arial"/>
          <w:lang w:val="es-ES" w:eastAsia="es-ES"/>
        </w:rPr>
        <w:t xml:space="preserve">información sobre el </w:t>
      </w:r>
      <w:proofErr w:type="spellStart"/>
      <w:r w:rsidR="004C309F">
        <w:rPr>
          <w:rFonts w:ascii="Arial" w:eastAsia="Times New Roman" w:hAnsi="Arial" w:cs="Arial"/>
          <w:lang w:val="es-ES" w:eastAsia="es-ES"/>
        </w:rPr>
        <w:t>CVar</w:t>
      </w:r>
      <w:proofErr w:type="spellEnd"/>
      <w:r w:rsidR="004C309F">
        <w:rPr>
          <w:rFonts w:ascii="Arial" w:eastAsia="Times New Roman" w:hAnsi="Arial" w:cs="Arial"/>
          <w:lang w:val="es-ES" w:eastAsia="es-ES"/>
        </w:rPr>
        <w:t>, manuales y guías para el registro y carga</w:t>
      </w:r>
      <w:r w:rsidR="000D7A83">
        <w:rPr>
          <w:rFonts w:ascii="Arial" w:eastAsia="Times New Roman" w:hAnsi="Arial" w:cs="Arial"/>
          <w:lang w:val="es-ES" w:eastAsia="es-ES"/>
        </w:rPr>
        <w:t>,</w:t>
      </w:r>
      <w:r w:rsidR="004C309F">
        <w:rPr>
          <w:rFonts w:ascii="Arial" w:eastAsia="Times New Roman" w:hAnsi="Arial" w:cs="Arial"/>
          <w:lang w:val="es-ES" w:eastAsia="es-ES"/>
        </w:rPr>
        <w:t xml:space="preserve"> se encuentran disponibles en</w:t>
      </w:r>
      <w:r w:rsidR="00426DFF">
        <w:rPr>
          <w:rFonts w:ascii="Arial" w:eastAsia="Times New Roman" w:hAnsi="Arial" w:cs="Arial"/>
          <w:lang w:val="es-ES" w:eastAsia="es-ES"/>
        </w:rPr>
        <w:t xml:space="preserve"> la sección de Investigación de la página web de la </w:t>
      </w:r>
      <w:proofErr w:type="spellStart"/>
      <w:r w:rsidR="00426DFF">
        <w:rPr>
          <w:rFonts w:ascii="Arial" w:eastAsia="Times New Roman" w:hAnsi="Arial" w:cs="Arial"/>
          <w:lang w:val="es-ES" w:eastAsia="es-ES"/>
        </w:rPr>
        <w:t>Undav</w:t>
      </w:r>
      <w:proofErr w:type="spellEnd"/>
      <w:r w:rsidR="004C309F">
        <w:rPr>
          <w:rFonts w:ascii="Arial" w:eastAsia="Times New Roman" w:hAnsi="Arial" w:cs="Arial"/>
          <w:lang w:val="es-ES" w:eastAsia="es-ES"/>
        </w:rPr>
        <w:t xml:space="preserve"> </w:t>
      </w:r>
      <w:hyperlink r:id="rId9" w:history="1">
        <w:r w:rsidR="004C309F" w:rsidRPr="006E4A7D">
          <w:rPr>
            <w:rStyle w:val="Hipervnculo"/>
            <w:rFonts w:ascii="Arial" w:eastAsia="Times New Roman" w:hAnsi="Arial" w:cs="Arial"/>
            <w:lang w:val="es-ES" w:eastAsia="es-ES"/>
          </w:rPr>
          <w:t>http://undav.edu.ar/index.php?idcateg=262</w:t>
        </w:r>
      </w:hyperlink>
      <w:r w:rsidR="004C309F">
        <w:rPr>
          <w:rFonts w:ascii="Arial" w:eastAsia="Times New Roman" w:hAnsi="Arial" w:cs="Arial"/>
          <w:lang w:val="es-ES" w:eastAsia="es-ES"/>
        </w:rPr>
        <w:t xml:space="preserve">. Para consultas ligadas con cuestiones de carga escribir a </w:t>
      </w:r>
      <w:hyperlink r:id="rId10" w:history="1">
        <w:r w:rsidR="004C309F" w:rsidRPr="006E4A7D">
          <w:rPr>
            <w:rStyle w:val="Hipervnculo"/>
            <w:rFonts w:ascii="Arial" w:eastAsia="Times New Roman" w:hAnsi="Arial" w:cs="Arial"/>
            <w:lang w:val="es-ES" w:eastAsia="es-ES"/>
          </w:rPr>
          <w:t>mesadeayudacvar@undav.edu.ar</w:t>
        </w:r>
      </w:hyperlink>
      <w:r w:rsidR="000D7A83">
        <w:rPr>
          <w:rFonts w:ascii="Arial" w:eastAsia="Times New Roman" w:hAnsi="Arial" w:cs="Arial"/>
          <w:lang w:val="es-ES" w:eastAsia="es-ES"/>
        </w:rPr>
        <w:t xml:space="preserve"> y</w:t>
      </w:r>
      <w:r w:rsidR="004C309F">
        <w:rPr>
          <w:rFonts w:ascii="Arial" w:eastAsia="Times New Roman" w:hAnsi="Arial" w:cs="Arial"/>
          <w:lang w:val="es-ES" w:eastAsia="es-ES"/>
        </w:rPr>
        <w:t xml:space="preserve"> para problemas de registro escribir a </w:t>
      </w:r>
      <w:hyperlink r:id="rId11" w:history="1">
        <w:r w:rsidR="004C309F" w:rsidRPr="006E4A7D">
          <w:rPr>
            <w:rStyle w:val="Hipervnculo"/>
            <w:rFonts w:ascii="Arial" w:eastAsia="Times New Roman" w:hAnsi="Arial" w:cs="Arial"/>
            <w:lang w:val="es-ES" w:eastAsia="es-ES"/>
          </w:rPr>
          <w:t>registracioncvar@mincyt.gov.ar</w:t>
        </w:r>
      </w:hyperlink>
    </w:p>
    <w:p w:rsidR="00B82075" w:rsidRDefault="00DB4B4E" w:rsidP="00C80AC7">
      <w:pPr>
        <w:pStyle w:val="Prrafodelista"/>
        <w:numPr>
          <w:ilvl w:val="0"/>
          <w:numId w:val="14"/>
        </w:numPr>
        <w:spacing w:after="240" w:line="36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Las Bases, el </w:t>
      </w:r>
      <w:r w:rsidR="00B82075" w:rsidRPr="00B82075">
        <w:rPr>
          <w:rFonts w:ascii="Arial" w:eastAsia="Times New Roman" w:hAnsi="Arial" w:cs="Arial"/>
          <w:lang w:val="es-ES" w:eastAsia="es-ES"/>
        </w:rPr>
        <w:t xml:space="preserve">Reglamento </w:t>
      </w:r>
      <w:r>
        <w:rPr>
          <w:rFonts w:ascii="Arial" w:eastAsia="Times New Roman" w:hAnsi="Arial" w:cs="Arial"/>
          <w:lang w:val="es-ES" w:eastAsia="es-ES"/>
        </w:rPr>
        <w:t>y Resolución de Convocatoria</w:t>
      </w:r>
      <w:r w:rsidR="00A423A3">
        <w:rPr>
          <w:rFonts w:ascii="Arial" w:eastAsia="Times New Roman" w:hAnsi="Arial" w:cs="Arial"/>
          <w:lang w:val="es-ES" w:eastAsia="es-ES"/>
        </w:rPr>
        <w:t>,</w:t>
      </w:r>
      <w:r>
        <w:rPr>
          <w:rFonts w:ascii="Arial" w:eastAsia="Times New Roman" w:hAnsi="Arial" w:cs="Arial"/>
          <w:lang w:val="es-ES" w:eastAsia="es-ES"/>
        </w:rPr>
        <w:t xml:space="preserve"> así como </w:t>
      </w:r>
      <w:r w:rsidR="00B82075" w:rsidRPr="00B82075">
        <w:rPr>
          <w:rFonts w:ascii="Arial" w:eastAsia="Times New Roman" w:hAnsi="Arial" w:cs="Arial"/>
          <w:lang w:val="es-ES" w:eastAsia="es-ES"/>
        </w:rPr>
        <w:t>todos los documentos y formularios requeridos para la presentación</w:t>
      </w:r>
      <w:r w:rsidR="00A423A3">
        <w:rPr>
          <w:rFonts w:ascii="Arial" w:eastAsia="Times New Roman" w:hAnsi="Arial" w:cs="Arial"/>
          <w:lang w:val="es-ES" w:eastAsia="es-ES"/>
        </w:rPr>
        <w:t>,</w:t>
      </w:r>
      <w:r w:rsidR="00066992">
        <w:rPr>
          <w:rFonts w:ascii="Arial" w:eastAsia="Times New Roman" w:hAnsi="Arial" w:cs="Arial"/>
          <w:lang w:val="es-ES" w:eastAsia="es-ES"/>
        </w:rPr>
        <w:t xml:space="preserve"> se encontrarán</w:t>
      </w:r>
      <w:r w:rsidR="00B82075" w:rsidRPr="00B82075">
        <w:rPr>
          <w:rFonts w:ascii="Arial" w:eastAsia="Times New Roman" w:hAnsi="Arial" w:cs="Arial"/>
          <w:lang w:val="es-ES" w:eastAsia="es-ES"/>
        </w:rPr>
        <w:t xml:space="preserve"> disponibles para descarga en la sección </w:t>
      </w:r>
      <w:r w:rsidR="00024494">
        <w:rPr>
          <w:rFonts w:ascii="Arial" w:eastAsia="Times New Roman" w:hAnsi="Arial" w:cs="Arial"/>
          <w:lang w:val="es-ES" w:eastAsia="es-ES"/>
        </w:rPr>
        <w:t xml:space="preserve">de Investigación/Convocatorias </w:t>
      </w:r>
      <w:r w:rsidR="00B82075" w:rsidRPr="00B82075">
        <w:rPr>
          <w:rFonts w:ascii="Arial" w:eastAsia="Times New Roman" w:hAnsi="Arial" w:cs="Arial"/>
          <w:lang w:val="es-ES" w:eastAsia="es-ES"/>
        </w:rPr>
        <w:t xml:space="preserve">de la página web de la </w:t>
      </w:r>
      <w:proofErr w:type="spellStart"/>
      <w:r w:rsidR="00B82075" w:rsidRPr="00B82075">
        <w:rPr>
          <w:rFonts w:ascii="Arial" w:eastAsia="Times New Roman" w:hAnsi="Arial" w:cs="Arial"/>
          <w:lang w:val="es-ES" w:eastAsia="es-ES"/>
        </w:rPr>
        <w:t>Undav</w:t>
      </w:r>
      <w:proofErr w:type="spellEnd"/>
      <w:r w:rsidR="00B82075" w:rsidRPr="00B82075">
        <w:rPr>
          <w:rFonts w:ascii="Arial" w:eastAsia="Times New Roman" w:hAnsi="Arial" w:cs="Arial"/>
          <w:lang w:val="es-ES" w:eastAsia="es-ES"/>
        </w:rPr>
        <w:t>.</w:t>
      </w:r>
    </w:p>
    <w:p w:rsidR="00DB3441" w:rsidRPr="00C44C61" w:rsidRDefault="00DB3441" w:rsidP="00024494">
      <w:pPr>
        <w:spacing w:after="24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C44C61" w:rsidRDefault="00DB3441" w:rsidP="002B1B14">
      <w:pPr>
        <w:pStyle w:val="Prrafodelista"/>
        <w:numPr>
          <w:ilvl w:val="0"/>
          <w:numId w:val="2"/>
        </w:numPr>
        <w:spacing w:after="24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Documentación requerida</w:t>
      </w:r>
    </w:p>
    <w:p w:rsidR="002C5F94" w:rsidRDefault="00C44C61" w:rsidP="002B1B14">
      <w:pPr>
        <w:spacing w:after="240" w:line="360" w:lineRule="auto"/>
        <w:ind w:left="-992"/>
        <w:rPr>
          <w:rFonts w:ascii="Arial" w:hAnsi="Arial" w:cs="Arial"/>
        </w:rPr>
      </w:pPr>
      <w:r w:rsidRPr="00891950">
        <w:rPr>
          <w:rFonts w:ascii="Arial" w:hAnsi="Arial" w:cs="Arial"/>
        </w:rPr>
        <w:t xml:space="preserve">Para </w:t>
      </w:r>
      <w:r w:rsidRPr="000E3F51">
        <w:rPr>
          <w:rFonts w:ascii="Arial" w:hAnsi="Arial" w:cs="Arial"/>
          <w:u w:val="single"/>
        </w:rPr>
        <w:t>todas las categorías de proyecto</w:t>
      </w:r>
      <w:r>
        <w:rPr>
          <w:rFonts w:ascii="Arial" w:hAnsi="Arial" w:cs="Arial"/>
        </w:rPr>
        <w:t xml:space="preserve"> se deberá presentar la siguiente documentación</w:t>
      </w:r>
      <w:r w:rsidR="002C5F94">
        <w:rPr>
          <w:rFonts w:ascii="Arial" w:hAnsi="Arial" w:cs="Arial"/>
        </w:rPr>
        <w:t xml:space="preserve"> impresa</w:t>
      </w:r>
      <w:r>
        <w:rPr>
          <w:rFonts w:ascii="Arial" w:hAnsi="Arial" w:cs="Arial"/>
        </w:rPr>
        <w:t>:</w:t>
      </w:r>
    </w:p>
    <w:p w:rsidR="002C5F94" w:rsidRPr="007A29AB" w:rsidRDefault="00C44C61" w:rsidP="002B1B14">
      <w:pPr>
        <w:pStyle w:val="Prrafodelista"/>
        <w:numPr>
          <w:ilvl w:val="0"/>
          <w:numId w:val="14"/>
        </w:numPr>
        <w:spacing w:after="24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2C5F94">
        <w:rPr>
          <w:rFonts w:ascii="Arial" w:eastAsia="Times New Roman" w:hAnsi="Arial" w:cs="Arial"/>
          <w:lang w:val="es-ES" w:eastAsia="es-ES"/>
        </w:rPr>
        <w:t xml:space="preserve">Formulario de proyecto completo en todos sus puntos, con todas las firmas requeridas y respetando la organización establecida (se debe imprimir el documento de acuerdo al formulario Word descargado de la sección de investigación de la Web </w:t>
      </w:r>
      <w:proofErr w:type="spellStart"/>
      <w:r w:rsidRPr="002C5F94">
        <w:rPr>
          <w:rFonts w:ascii="Arial" w:eastAsia="Times New Roman" w:hAnsi="Arial" w:cs="Arial"/>
          <w:lang w:val="es-ES" w:eastAsia="es-ES"/>
        </w:rPr>
        <w:t>Undav</w:t>
      </w:r>
      <w:proofErr w:type="spellEnd"/>
      <w:r w:rsidRPr="002C5F94">
        <w:rPr>
          <w:rFonts w:ascii="Arial" w:eastAsia="Times New Roman" w:hAnsi="Arial" w:cs="Arial"/>
          <w:lang w:val="es-ES" w:eastAsia="es-ES"/>
        </w:rPr>
        <w:t>)</w:t>
      </w:r>
    </w:p>
    <w:p w:rsidR="000174D7" w:rsidRDefault="00C44C61" w:rsidP="002B1B14">
      <w:pPr>
        <w:pStyle w:val="Prrafodelista"/>
        <w:numPr>
          <w:ilvl w:val="0"/>
          <w:numId w:val="14"/>
        </w:numPr>
        <w:spacing w:after="240" w:line="360" w:lineRule="auto"/>
        <w:jc w:val="both"/>
        <w:rPr>
          <w:rFonts w:ascii="Arial" w:eastAsia="Times New Roman" w:hAnsi="Arial" w:cs="Arial"/>
          <w:lang w:val="es-ES" w:eastAsia="es-ES"/>
        </w:rPr>
      </w:pPr>
      <w:proofErr w:type="spellStart"/>
      <w:r w:rsidRPr="000174D7">
        <w:rPr>
          <w:rFonts w:ascii="Arial" w:eastAsia="Times New Roman" w:hAnsi="Arial" w:cs="Arial"/>
          <w:lang w:val="es-ES" w:eastAsia="es-ES"/>
        </w:rPr>
        <w:t>CVs</w:t>
      </w:r>
      <w:proofErr w:type="spellEnd"/>
      <w:r w:rsidRPr="000174D7">
        <w:rPr>
          <w:rFonts w:ascii="Arial" w:eastAsia="Times New Roman" w:hAnsi="Arial" w:cs="Arial"/>
          <w:lang w:val="es-ES" w:eastAsia="es-ES"/>
        </w:rPr>
        <w:t xml:space="preserve"> </w:t>
      </w:r>
      <w:r w:rsidR="002C5F94" w:rsidRPr="000174D7">
        <w:rPr>
          <w:rFonts w:ascii="Arial" w:eastAsia="Times New Roman" w:hAnsi="Arial" w:cs="Arial"/>
          <w:lang w:val="es-ES" w:eastAsia="es-ES"/>
        </w:rPr>
        <w:t xml:space="preserve">actualizados </w:t>
      </w:r>
      <w:r w:rsidR="000E3F51" w:rsidRPr="000174D7">
        <w:rPr>
          <w:rFonts w:ascii="Arial" w:eastAsia="Times New Roman" w:hAnsi="Arial" w:cs="Arial"/>
          <w:lang w:val="es-ES" w:eastAsia="es-ES"/>
        </w:rPr>
        <w:t xml:space="preserve">del </w:t>
      </w:r>
      <w:r w:rsidRPr="000174D7">
        <w:rPr>
          <w:rFonts w:ascii="Arial" w:eastAsia="Times New Roman" w:hAnsi="Arial" w:cs="Arial"/>
          <w:lang w:val="es-ES" w:eastAsia="es-ES"/>
        </w:rPr>
        <w:t>Director/a y Co Direct</w:t>
      </w:r>
      <w:r w:rsidR="000174D7">
        <w:rPr>
          <w:rFonts w:ascii="Arial" w:eastAsia="Times New Roman" w:hAnsi="Arial" w:cs="Arial"/>
          <w:lang w:val="es-ES" w:eastAsia="es-ES"/>
        </w:rPr>
        <w:t>or/</w:t>
      </w:r>
      <w:proofErr w:type="spellStart"/>
      <w:r w:rsidR="000174D7">
        <w:rPr>
          <w:rFonts w:ascii="Arial" w:eastAsia="Times New Roman" w:hAnsi="Arial" w:cs="Arial"/>
          <w:lang w:val="es-ES" w:eastAsia="es-ES"/>
        </w:rPr>
        <w:t>a</w:t>
      </w:r>
      <w:proofErr w:type="spellEnd"/>
      <w:r w:rsidR="000174D7">
        <w:rPr>
          <w:rFonts w:ascii="Arial" w:eastAsia="Times New Roman" w:hAnsi="Arial" w:cs="Arial"/>
          <w:lang w:val="es-ES" w:eastAsia="es-ES"/>
        </w:rPr>
        <w:t xml:space="preserve"> en formato </w:t>
      </w:r>
      <w:proofErr w:type="spellStart"/>
      <w:r w:rsidR="000174D7">
        <w:rPr>
          <w:rFonts w:ascii="Arial" w:eastAsia="Times New Roman" w:hAnsi="Arial" w:cs="Arial"/>
          <w:lang w:val="es-ES" w:eastAsia="es-ES"/>
        </w:rPr>
        <w:t>CVar</w:t>
      </w:r>
      <w:proofErr w:type="spellEnd"/>
    </w:p>
    <w:p w:rsidR="00B13B28" w:rsidRPr="000174D7" w:rsidRDefault="00C44C61" w:rsidP="002B1B14">
      <w:pPr>
        <w:pStyle w:val="Prrafodelista"/>
        <w:numPr>
          <w:ilvl w:val="0"/>
          <w:numId w:val="14"/>
        </w:numPr>
        <w:spacing w:after="240" w:line="360" w:lineRule="auto"/>
        <w:jc w:val="both"/>
        <w:rPr>
          <w:rFonts w:ascii="Arial" w:eastAsia="Times New Roman" w:hAnsi="Arial" w:cs="Arial"/>
          <w:lang w:val="es-ES" w:eastAsia="es-ES"/>
        </w:rPr>
      </w:pPr>
      <w:proofErr w:type="spellStart"/>
      <w:r w:rsidRPr="000174D7">
        <w:rPr>
          <w:rFonts w:ascii="Arial" w:eastAsia="Times New Roman" w:hAnsi="Arial" w:cs="Arial"/>
          <w:lang w:val="es-ES" w:eastAsia="es-ES"/>
        </w:rPr>
        <w:t>Cvs</w:t>
      </w:r>
      <w:proofErr w:type="spellEnd"/>
      <w:r w:rsidR="00BF0C85" w:rsidRPr="000174D7">
        <w:rPr>
          <w:rFonts w:ascii="Arial" w:eastAsia="Times New Roman" w:hAnsi="Arial" w:cs="Arial"/>
          <w:lang w:val="es-ES" w:eastAsia="es-ES"/>
        </w:rPr>
        <w:t xml:space="preserve"> actualizados</w:t>
      </w:r>
      <w:r w:rsidRPr="000174D7">
        <w:rPr>
          <w:rFonts w:ascii="Arial" w:eastAsia="Times New Roman" w:hAnsi="Arial" w:cs="Arial"/>
          <w:lang w:val="es-ES" w:eastAsia="es-ES"/>
        </w:rPr>
        <w:t xml:space="preserve"> </w:t>
      </w:r>
      <w:r w:rsidR="000E3F51" w:rsidRPr="000174D7">
        <w:rPr>
          <w:rFonts w:ascii="Arial" w:eastAsia="Times New Roman" w:hAnsi="Arial" w:cs="Arial"/>
          <w:lang w:val="es-ES" w:eastAsia="es-ES"/>
        </w:rPr>
        <w:t xml:space="preserve">de los </w:t>
      </w:r>
      <w:r w:rsidRPr="000174D7">
        <w:rPr>
          <w:rFonts w:ascii="Arial" w:eastAsia="Times New Roman" w:hAnsi="Arial" w:cs="Arial"/>
          <w:lang w:val="es-ES" w:eastAsia="es-ES"/>
        </w:rPr>
        <w:t xml:space="preserve">integrantes del equipo </w:t>
      </w:r>
      <w:r w:rsidR="000E3F51" w:rsidRPr="000174D7">
        <w:rPr>
          <w:rFonts w:ascii="Arial" w:eastAsia="Times New Roman" w:hAnsi="Arial" w:cs="Arial"/>
          <w:lang w:val="es-ES" w:eastAsia="es-ES"/>
        </w:rPr>
        <w:t xml:space="preserve">del </w:t>
      </w:r>
      <w:r w:rsidRPr="000174D7">
        <w:rPr>
          <w:rFonts w:ascii="Arial" w:eastAsia="Times New Roman" w:hAnsi="Arial" w:cs="Arial"/>
          <w:lang w:val="es-ES" w:eastAsia="es-ES"/>
        </w:rPr>
        <w:t xml:space="preserve">proyecto en formato </w:t>
      </w:r>
      <w:proofErr w:type="spellStart"/>
      <w:r w:rsidRPr="000174D7">
        <w:rPr>
          <w:rFonts w:ascii="Arial" w:eastAsia="Times New Roman" w:hAnsi="Arial" w:cs="Arial"/>
          <w:lang w:val="es-ES" w:eastAsia="es-ES"/>
        </w:rPr>
        <w:t>CVar</w:t>
      </w:r>
      <w:proofErr w:type="spellEnd"/>
      <w:r w:rsidRPr="000174D7">
        <w:rPr>
          <w:rFonts w:ascii="Arial" w:eastAsia="Times New Roman" w:hAnsi="Arial" w:cs="Arial"/>
          <w:lang w:val="es-ES" w:eastAsia="es-ES"/>
        </w:rPr>
        <w:t xml:space="preserve"> (en caso de equipos numerosos se deberán remitir sólo en formato digital con el envío de presentación</w:t>
      </w:r>
      <w:r w:rsidR="001A0925" w:rsidRPr="000174D7">
        <w:rPr>
          <w:rFonts w:ascii="Arial" w:eastAsia="Times New Roman" w:hAnsi="Arial" w:cs="Arial"/>
          <w:lang w:val="es-ES" w:eastAsia="es-ES"/>
        </w:rPr>
        <w:t xml:space="preserve"> por correo electrónico</w:t>
      </w:r>
      <w:r w:rsidRPr="000174D7">
        <w:rPr>
          <w:rFonts w:ascii="Arial" w:eastAsia="Times New Roman" w:hAnsi="Arial" w:cs="Arial"/>
          <w:lang w:val="es-ES" w:eastAsia="es-ES"/>
        </w:rPr>
        <w:t>). Solamente en el caso de asistentes estudiantes o p</w:t>
      </w:r>
      <w:r w:rsidR="000E3F51" w:rsidRPr="000174D7">
        <w:rPr>
          <w:rFonts w:ascii="Arial" w:eastAsia="Times New Roman" w:hAnsi="Arial" w:cs="Arial"/>
          <w:lang w:val="es-ES" w:eastAsia="es-ES"/>
        </w:rPr>
        <w:t xml:space="preserve">ersonal no docente se admitirá </w:t>
      </w:r>
      <w:proofErr w:type="spellStart"/>
      <w:r w:rsidR="000E3F51" w:rsidRPr="000174D7">
        <w:rPr>
          <w:rFonts w:ascii="Arial" w:eastAsia="Times New Roman" w:hAnsi="Arial" w:cs="Arial"/>
          <w:lang w:val="es-ES" w:eastAsia="es-ES"/>
        </w:rPr>
        <w:t>C</w:t>
      </w:r>
      <w:r w:rsidRPr="000174D7">
        <w:rPr>
          <w:rFonts w:ascii="Arial" w:eastAsia="Times New Roman" w:hAnsi="Arial" w:cs="Arial"/>
          <w:lang w:val="es-ES" w:eastAsia="es-ES"/>
        </w:rPr>
        <w:t>vs</w:t>
      </w:r>
      <w:proofErr w:type="spellEnd"/>
      <w:r w:rsidRPr="000174D7">
        <w:rPr>
          <w:rFonts w:ascii="Arial" w:eastAsia="Times New Roman" w:hAnsi="Arial" w:cs="Arial"/>
          <w:lang w:val="es-ES" w:eastAsia="es-ES"/>
        </w:rPr>
        <w:t xml:space="preserve"> en otros formatos.</w:t>
      </w:r>
    </w:p>
    <w:p w:rsidR="00B13B28" w:rsidRPr="000174D7" w:rsidRDefault="00C44C61" w:rsidP="000174D7">
      <w:pPr>
        <w:pStyle w:val="Prrafodelista"/>
        <w:numPr>
          <w:ilvl w:val="0"/>
          <w:numId w:val="14"/>
        </w:numPr>
        <w:spacing w:after="24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0174D7">
        <w:rPr>
          <w:rFonts w:ascii="Arial" w:eastAsia="Times New Roman" w:hAnsi="Arial" w:cs="Arial"/>
          <w:lang w:val="es-ES" w:eastAsia="es-ES"/>
        </w:rPr>
        <w:t>Declaración jurada del cargo docente del Director/a del proyecto y, en caso de corresponder, del Co director/a</w:t>
      </w:r>
      <w:r w:rsidR="00283E58" w:rsidRPr="000174D7">
        <w:rPr>
          <w:rFonts w:ascii="Arial" w:eastAsia="Times New Roman" w:hAnsi="Arial" w:cs="Arial"/>
          <w:lang w:val="es-ES" w:eastAsia="es-ES"/>
        </w:rPr>
        <w:t>,</w:t>
      </w:r>
      <w:r w:rsidRPr="000174D7">
        <w:rPr>
          <w:rFonts w:ascii="Arial" w:eastAsia="Times New Roman" w:hAnsi="Arial" w:cs="Arial"/>
          <w:lang w:val="es-ES" w:eastAsia="es-ES"/>
        </w:rPr>
        <w:t xml:space="preserve"> firmada por el docente y la autoridad máxima del departamento de dependencia</w:t>
      </w:r>
      <w:r w:rsidR="000174D7">
        <w:rPr>
          <w:rFonts w:ascii="Arial" w:eastAsia="Times New Roman" w:hAnsi="Arial" w:cs="Arial"/>
          <w:lang w:val="es-ES" w:eastAsia="es-ES"/>
        </w:rPr>
        <w:t xml:space="preserve"> (se incluye en el formulario de proyecto)</w:t>
      </w:r>
      <w:r w:rsidRPr="000174D7">
        <w:rPr>
          <w:rFonts w:ascii="Arial" w:eastAsia="Times New Roman" w:hAnsi="Arial" w:cs="Arial"/>
          <w:lang w:val="es-ES" w:eastAsia="es-ES"/>
        </w:rPr>
        <w:t xml:space="preserve">. </w:t>
      </w:r>
      <w:r w:rsidR="003C6ED1" w:rsidRPr="000174D7">
        <w:rPr>
          <w:rFonts w:ascii="Arial" w:eastAsia="Times New Roman" w:hAnsi="Arial" w:cs="Arial"/>
          <w:lang w:val="es-ES" w:eastAsia="es-ES"/>
        </w:rPr>
        <w:t>En el ca</w:t>
      </w:r>
      <w:r w:rsidR="00D37F7E" w:rsidRPr="000174D7">
        <w:rPr>
          <w:rFonts w:ascii="Arial" w:eastAsia="Times New Roman" w:hAnsi="Arial" w:cs="Arial"/>
          <w:lang w:val="es-ES" w:eastAsia="es-ES"/>
        </w:rPr>
        <w:t>so de docentes regulares e interinos se deberá acompañar además copia de</w:t>
      </w:r>
      <w:r w:rsidR="00283E58" w:rsidRPr="000174D7">
        <w:rPr>
          <w:rFonts w:ascii="Arial" w:eastAsia="Times New Roman" w:hAnsi="Arial" w:cs="Arial"/>
          <w:lang w:val="es-ES" w:eastAsia="es-ES"/>
        </w:rPr>
        <w:t>l</w:t>
      </w:r>
      <w:r w:rsidR="00D37F7E" w:rsidRPr="000174D7">
        <w:rPr>
          <w:rFonts w:ascii="Arial" w:eastAsia="Times New Roman" w:hAnsi="Arial" w:cs="Arial"/>
          <w:lang w:val="es-ES" w:eastAsia="es-ES"/>
        </w:rPr>
        <w:t xml:space="preserve"> </w:t>
      </w:r>
      <w:r w:rsidR="003C6ED1" w:rsidRPr="000174D7">
        <w:rPr>
          <w:rFonts w:ascii="Arial" w:eastAsia="Times New Roman" w:hAnsi="Arial" w:cs="Arial"/>
          <w:lang w:val="es-ES" w:eastAsia="es-ES"/>
        </w:rPr>
        <w:t xml:space="preserve">último </w:t>
      </w:r>
      <w:r w:rsidR="00D37F7E" w:rsidRPr="000174D7">
        <w:rPr>
          <w:rFonts w:ascii="Arial" w:eastAsia="Times New Roman" w:hAnsi="Arial" w:cs="Arial"/>
          <w:lang w:val="es-ES" w:eastAsia="es-ES"/>
        </w:rPr>
        <w:t>rec</w:t>
      </w:r>
      <w:r w:rsidR="00283E58" w:rsidRPr="000174D7">
        <w:rPr>
          <w:rFonts w:ascii="Arial" w:eastAsia="Times New Roman" w:hAnsi="Arial" w:cs="Arial"/>
          <w:lang w:val="es-ES" w:eastAsia="es-ES"/>
        </w:rPr>
        <w:t>ibo de sueldo</w:t>
      </w:r>
      <w:r w:rsidR="001704EF" w:rsidRPr="000174D7">
        <w:rPr>
          <w:rFonts w:ascii="Arial" w:eastAsia="Times New Roman" w:hAnsi="Arial" w:cs="Arial"/>
          <w:lang w:val="es-ES" w:eastAsia="es-ES"/>
        </w:rPr>
        <w:t xml:space="preserve"> </w:t>
      </w:r>
    </w:p>
    <w:p w:rsidR="00D37F7E" w:rsidRPr="007A29AB" w:rsidRDefault="00C44C61" w:rsidP="002B1B14">
      <w:pPr>
        <w:pStyle w:val="Prrafodelista"/>
        <w:numPr>
          <w:ilvl w:val="0"/>
          <w:numId w:val="14"/>
        </w:numPr>
        <w:spacing w:after="24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0174D7">
        <w:rPr>
          <w:rFonts w:ascii="Arial" w:eastAsia="Times New Roman" w:hAnsi="Arial" w:cs="Arial"/>
          <w:lang w:val="es-ES" w:eastAsia="es-ES"/>
        </w:rPr>
        <w:t xml:space="preserve">Carta Aval de </w:t>
      </w:r>
      <w:r w:rsidR="006866BF" w:rsidRPr="000174D7">
        <w:rPr>
          <w:rFonts w:ascii="Arial" w:eastAsia="Times New Roman" w:hAnsi="Arial" w:cs="Arial"/>
          <w:lang w:val="es-ES" w:eastAsia="es-ES"/>
        </w:rPr>
        <w:t xml:space="preserve">la </w:t>
      </w:r>
      <w:r w:rsidRPr="000174D7">
        <w:rPr>
          <w:rFonts w:ascii="Arial" w:eastAsia="Times New Roman" w:hAnsi="Arial" w:cs="Arial"/>
          <w:lang w:val="es-ES" w:eastAsia="es-ES"/>
        </w:rPr>
        <w:t>Unidad Académica</w:t>
      </w:r>
      <w:r w:rsidR="006866BF" w:rsidRPr="000174D7">
        <w:rPr>
          <w:rFonts w:ascii="Arial" w:eastAsia="Times New Roman" w:hAnsi="Arial" w:cs="Arial"/>
          <w:lang w:val="es-ES" w:eastAsia="es-ES"/>
        </w:rPr>
        <w:t xml:space="preserve"> de la </w:t>
      </w:r>
      <w:proofErr w:type="spellStart"/>
      <w:r w:rsidR="006866BF" w:rsidRPr="000174D7">
        <w:rPr>
          <w:rFonts w:ascii="Arial" w:eastAsia="Times New Roman" w:hAnsi="Arial" w:cs="Arial"/>
          <w:lang w:val="es-ES" w:eastAsia="es-ES"/>
        </w:rPr>
        <w:t>Undav</w:t>
      </w:r>
      <w:proofErr w:type="spellEnd"/>
      <w:r w:rsidR="006866BF" w:rsidRPr="000174D7">
        <w:rPr>
          <w:rFonts w:ascii="Arial" w:eastAsia="Times New Roman" w:hAnsi="Arial" w:cs="Arial"/>
          <w:lang w:val="es-ES" w:eastAsia="es-ES"/>
        </w:rPr>
        <w:t xml:space="preserve"> </w:t>
      </w:r>
      <w:r w:rsidR="003E75C5" w:rsidRPr="000174D7">
        <w:rPr>
          <w:rFonts w:ascii="Arial" w:eastAsia="Times New Roman" w:hAnsi="Arial" w:cs="Arial"/>
          <w:lang w:val="es-ES" w:eastAsia="es-ES"/>
        </w:rPr>
        <w:t xml:space="preserve">- </w:t>
      </w:r>
      <w:r w:rsidR="006866BF" w:rsidRPr="000174D7">
        <w:rPr>
          <w:rFonts w:ascii="Arial" w:eastAsia="Times New Roman" w:hAnsi="Arial" w:cs="Arial"/>
          <w:lang w:val="es-ES" w:eastAsia="es-ES"/>
        </w:rPr>
        <w:t>u otra</w:t>
      </w:r>
      <w:r w:rsidRPr="000174D7">
        <w:rPr>
          <w:rFonts w:ascii="Arial" w:eastAsia="Times New Roman" w:hAnsi="Arial" w:cs="Arial"/>
          <w:lang w:val="es-ES" w:eastAsia="es-ES"/>
        </w:rPr>
        <w:t xml:space="preserve"> </w:t>
      </w:r>
      <w:r w:rsidR="006866BF" w:rsidRPr="000174D7">
        <w:rPr>
          <w:rFonts w:ascii="Arial" w:eastAsia="Times New Roman" w:hAnsi="Arial" w:cs="Arial"/>
          <w:lang w:val="es-ES" w:eastAsia="es-ES"/>
        </w:rPr>
        <w:t xml:space="preserve">área de la Universidad </w:t>
      </w:r>
      <w:r w:rsidRPr="000174D7">
        <w:rPr>
          <w:rFonts w:ascii="Arial" w:eastAsia="Times New Roman" w:hAnsi="Arial" w:cs="Arial"/>
          <w:lang w:val="es-ES" w:eastAsia="es-ES"/>
        </w:rPr>
        <w:t>según corresponda</w:t>
      </w:r>
      <w:r w:rsidR="003E75C5" w:rsidRPr="000174D7">
        <w:rPr>
          <w:rFonts w:ascii="Arial" w:eastAsia="Times New Roman" w:hAnsi="Arial" w:cs="Arial"/>
          <w:lang w:val="es-ES" w:eastAsia="es-ES"/>
        </w:rPr>
        <w:t xml:space="preserve"> - </w:t>
      </w:r>
      <w:r w:rsidRPr="000174D7">
        <w:rPr>
          <w:rFonts w:ascii="Arial" w:eastAsia="Times New Roman" w:hAnsi="Arial" w:cs="Arial"/>
          <w:lang w:val="es-ES" w:eastAsia="es-ES"/>
        </w:rPr>
        <w:t xml:space="preserve"> que sea sede </w:t>
      </w:r>
      <w:r w:rsidR="008460F3" w:rsidRPr="000174D7">
        <w:rPr>
          <w:rFonts w:ascii="Arial" w:eastAsia="Times New Roman" w:hAnsi="Arial" w:cs="Arial"/>
          <w:lang w:val="es-ES" w:eastAsia="es-ES"/>
        </w:rPr>
        <w:t xml:space="preserve">de radicación </w:t>
      </w:r>
      <w:r w:rsidRPr="000174D7">
        <w:rPr>
          <w:rFonts w:ascii="Arial" w:eastAsia="Times New Roman" w:hAnsi="Arial" w:cs="Arial"/>
          <w:lang w:val="es-ES" w:eastAsia="es-ES"/>
        </w:rPr>
        <w:t xml:space="preserve">del proyecto con las firmas de las máximas autoridades de cada unidad. </w:t>
      </w:r>
      <w:r w:rsidR="008460F3" w:rsidRPr="000174D7">
        <w:rPr>
          <w:rFonts w:ascii="Arial" w:eastAsia="Times New Roman" w:hAnsi="Arial" w:cs="Arial"/>
          <w:lang w:val="es-ES" w:eastAsia="es-ES"/>
        </w:rPr>
        <w:t xml:space="preserve">En caso </w:t>
      </w:r>
      <w:r w:rsidR="003E75C5" w:rsidRPr="000174D7">
        <w:rPr>
          <w:rFonts w:ascii="Arial" w:eastAsia="Times New Roman" w:hAnsi="Arial" w:cs="Arial"/>
          <w:lang w:val="es-ES" w:eastAsia="es-ES"/>
        </w:rPr>
        <w:t xml:space="preserve">que </w:t>
      </w:r>
      <w:r w:rsidR="008460F3" w:rsidRPr="000174D7">
        <w:rPr>
          <w:rFonts w:ascii="Arial" w:eastAsia="Times New Roman" w:hAnsi="Arial" w:cs="Arial"/>
          <w:lang w:val="es-ES" w:eastAsia="es-ES"/>
        </w:rPr>
        <w:t>se radique en más de una unidad académica se deb</w:t>
      </w:r>
      <w:r w:rsidR="003E75C5" w:rsidRPr="000174D7">
        <w:rPr>
          <w:rFonts w:ascii="Arial" w:eastAsia="Times New Roman" w:hAnsi="Arial" w:cs="Arial"/>
          <w:lang w:val="es-ES" w:eastAsia="es-ES"/>
        </w:rPr>
        <w:t>e acompañar el aval de cada una.</w:t>
      </w:r>
    </w:p>
    <w:p w:rsidR="00AA523A" w:rsidRPr="007A29AB" w:rsidRDefault="00C44C61" w:rsidP="002B1B14">
      <w:pPr>
        <w:pStyle w:val="Prrafodelista"/>
        <w:numPr>
          <w:ilvl w:val="0"/>
          <w:numId w:val="14"/>
        </w:numPr>
        <w:spacing w:after="24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D37F7E">
        <w:rPr>
          <w:rFonts w:ascii="Arial" w:eastAsia="Times New Roman" w:hAnsi="Arial" w:cs="Arial"/>
          <w:lang w:val="es-ES" w:eastAsia="es-ES"/>
        </w:rPr>
        <w:t xml:space="preserve">Copia Títulos grado y/o posgrado </w:t>
      </w:r>
      <w:r w:rsidR="009F3A85">
        <w:rPr>
          <w:rFonts w:ascii="Arial" w:eastAsia="Times New Roman" w:hAnsi="Arial" w:cs="Arial"/>
          <w:lang w:val="es-ES" w:eastAsia="es-ES"/>
        </w:rPr>
        <w:t xml:space="preserve">según corresponda del </w:t>
      </w:r>
      <w:r w:rsidRPr="00D37F7E">
        <w:rPr>
          <w:rFonts w:ascii="Arial" w:eastAsia="Times New Roman" w:hAnsi="Arial" w:cs="Arial"/>
          <w:lang w:val="es-ES" w:eastAsia="es-ES"/>
        </w:rPr>
        <w:t>Director</w:t>
      </w:r>
      <w:r w:rsidR="003E75C5">
        <w:rPr>
          <w:rFonts w:ascii="Arial" w:eastAsia="Times New Roman" w:hAnsi="Arial" w:cs="Arial"/>
          <w:lang w:val="es-ES" w:eastAsia="es-ES"/>
        </w:rPr>
        <w:t>/a y Co Director/a.</w:t>
      </w:r>
    </w:p>
    <w:p w:rsidR="007A29AB" w:rsidRPr="007A29AB" w:rsidRDefault="00C44C61" w:rsidP="002B1B14">
      <w:pPr>
        <w:pStyle w:val="Prrafodelista"/>
        <w:numPr>
          <w:ilvl w:val="0"/>
          <w:numId w:val="14"/>
        </w:numPr>
        <w:spacing w:after="24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AA523A">
        <w:rPr>
          <w:rFonts w:ascii="Arial" w:eastAsia="Times New Roman" w:hAnsi="Arial" w:cs="Arial"/>
          <w:lang w:val="es-ES" w:eastAsia="es-ES"/>
        </w:rPr>
        <w:t>Formulario Excel de Ficha de Datos de Integrantes del Proyecto completo en todos los</w:t>
      </w:r>
      <w:r w:rsidR="0032182B">
        <w:rPr>
          <w:rFonts w:ascii="Arial" w:eastAsia="Times New Roman" w:hAnsi="Arial" w:cs="Arial"/>
          <w:lang w:val="es-ES" w:eastAsia="es-ES"/>
        </w:rPr>
        <w:t xml:space="preserve"> campos requeridos</w:t>
      </w:r>
      <w:r w:rsidRPr="00AA523A">
        <w:rPr>
          <w:rFonts w:ascii="Arial" w:eastAsia="Times New Roman" w:hAnsi="Arial" w:cs="Arial"/>
          <w:lang w:val="es-ES" w:eastAsia="es-ES"/>
        </w:rPr>
        <w:t>.</w:t>
      </w:r>
    </w:p>
    <w:p w:rsidR="007A29AB" w:rsidRPr="001704EF" w:rsidRDefault="00C44C61" w:rsidP="001704EF">
      <w:pPr>
        <w:pStyle w:val="Prrafodelista"/>
        <w:numPr>
          <w:ilvl w:val="0"/>
          <w:numId w:val="14"/>
        </w:numPr>
        <w:spacing w:after="24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7A29AB">
        <w:rPr>
          <w:rFonts w:ascii="Arial" w:eastAsia="Times New Roman" w:hAnsi="Arial" w:cs="Arial"/>
          <w:lang w:val="es-ES" w:eastAsia="es-ES"/>
        </w:rPr>
        <w:t xml:space="preserve">Nota de Declaración Jurada </w:t>
      </w:r>
      <w:r w:rsidR="0032182B">
        <w:rPr>
          <w:rFonts w:ascii="Arial" w:eastAsia="Times New Roman" w:hAnsi="Arial" w:cs="Arial"/>
          <w:lang w:val="es-ES" w:eastAsia="es-ES"/>
        </w:rPr>
        <w:t xml:space="preserve">firmada </w:t>
      </w:r>
      <w:r w:rsidRPr="007A29AB">
        <w:rPr>
          <w:rFonts w:ascii="Arial" w:eastAsia="Times New Roman" w:hAnsi="Arial" w:cs="Arial"/>
          <w:lang w:val="es-ES" w:eastAsia="es-ES"/>
        </w:rPr>
        <w:t xml:space="preserve">por el Director/a del proyecto en la que manifiesta conocer el Reglamento de la Convocatoria </w:t>
      </w:r>
      <w:r w:rsidR="00AA523A" w:rsidRPr="007A29AB">
        <w:rPr>
          <w:rFonts w:ascii="Arial" w:eastAsia="Times New Roman" w:hAnsi="Arial" w:cs="Arial"/>
          <w:lang w:val="es-ES" w:eastAsia="es-ES"/>
        </w:rPr>
        <w:t xml:space="preserve">PRIICA </w:t>
      </w:r>
      <w:r w:rsidRPr="007A29AB">
        <w:rPr>
          <w:rFonts w:ascii="Arial" w:eastAsia="Times New Roman" w:hAnsi="Arial" w:cs="Arial"/>
          <w:lang w:val="es-ES" w:eastAsia="es-ES"/>
        </w:rPr>
        <w:t xml:space="preserve">y los requerimientos establecidos en las Bases de la convocatoria </w:t>
      </w:r>
      <w:r w:rsidR="001704EF">
        <w:rPr>
          <w:rFonts w:ascii="Arial" w:eastAsia="Times New Roman" w:hAnsi="Arial" w:cs="Arial"/>
          <w:lang w:val="es-ES" w:eastAsia="es-ES"/>
        </w:rPr>
        <w:t>(se incluye en el formulario</w:t>
      </w:r>
      <w:r w:rsidR="0061714F">
        <w:rPr>
          <w:rFonts w:ascii="Arial" w:eastAsia="Times New Roman" w:hAnsi="Arial" w:cs="Arial"/>
          <w:lang w:val="es-ES" w:eastAsia="es-ES"/>
        </w:rPr>
        <w:t xml:space="preserve"> de proyecto</w:t>
      </w:r>
      <w:r w:rsidR="001704EF">
        <w:rPr>
          <w:rFonts w:ascii="Arial" w:eastAsia="Times New Roman" w:hAnsi="Arial" w:cs="Arial"/>
          <w:lang w:val="es-ES" w:eastAsia="es-ES"/>
        </w:rPr>
        <w:t>)</w:t>
      </w:r>
    </w:p>
    <w:p w:rsidR="001704EF" w:rsidRPr="007A29AB" w:rsidRDefault="001704EF" w:rsidP="002B1B14">
      <w:pPr>
        <w:pStyle w:val="Prrafodelista"/>
        <w:numPr>
          <w:ilvl w:val="0"/>
          <w:numId w:val="14"/>
        </w:numPr>
        <w:spacing w:after="240" w:line="36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lastRenderedPageBreak/>
        <w:t xml:space="preserve">Nota de declaración jurada de Derechos de Autor </w:t>
      </w:r>
      <w:r w:rsidR="003D56B7">
        <w:rPr>
          <w:rFonts w:ascii="Arial" w:eastAsia="Times New Roman" w:hAnsi="Arial" w:cs="Arial"/>
          <w:lang w:val="es-ES" w:eastAsia="es-ES"/>
        </w:rPr>
        <w:t xml:space="preserve">firmada por el Director/a </w:t>
      </w:r>
      <w:r>
        <w:rPr>
          <w:rFonts w:ascii="Arial" w:eastAsia="Times New Roman" w:hAnsi="Arial" w:cs="Arial"/>
          <w:lang w:val="es-ES" w:eastAsia="es-ES"/>
        </w:rPr>
        <w:t>(se incluye en el formulario</w:t>
      </w:r>
      <w:r w:rsidR="006058DC">
        <w:rPr>
          <w:rFonts w:ascii="Arial" w:eastAsia="Times New Roman" w:hAnsi="Arial" w:cs="Arial"/>
          <w:lang w:val="es-ES" w:eastAsia="es-ES"/>
        </w:rPr>
        <w:t xml:space="preserve"> de proyecto</w:t>
      </w:r>
      <w:r>
        <w:rPr>
          <w:rFonts w:ascii="Arial" w:eastAsia="Times New Roman" w:hAnsi="Arial" w:cs="Arial"/>
          <w:lang w:val="es-ES" w:eastAsia="es-ES"/>
        </w:rPr>
        <w:t>)</w:t>
      </w:r>
    </w:p>
    <w:p w:rsidR="00B06E14" w:rsidRDefault="00B06E14" w:rsidP="00B444BE">
      <w:pPr>
        <w:spacing w:line="360" w:lineRule="auto"/>
        <w:jc w:val="both"/>
        <w:rPr>
          <w:rFonts w:ascii="Arial" w:hAnsi="Arial" w:cs="Arial"/>
          <w:bCs/>
          <w:u w:val="single"/>
          <w:lang w:val="es-ES"/>
        </w:rPr>
      </w:pPr>
    </w:p>
    <w:p w:rsidR="005F184E" w:rsidRDefault="00C55721" w:rsidP="00B444BE">
      <w:pPr>
        <w:spacing w:line="360" w:lineRule="auto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u w:val="single"/>
          <w:lang w:val="es-ES"/>
        </w:rPr>
        <w:t xml:space="preserve">Sólo para </w:t>
      </w:r>
      <w:r w:rsidR="005F184E" w:rsidRPr="00B444BE">
        <w:rPr>
          <w:rFonts w:ascii="Arial" w:hAnsi="Arial" w:cs="Arial"/>
          <w:bCs/>
          <w:u w:val="single"/>
          <w:lang w:val="es-ES"/>
        </w:rPr>
        <w:t>las postulaciones a la categoría 2 de proyectos</w:t>
      </w:r>
      <w:r w:rsidR="005F184E">
        <w:rPr>
          <w:rFonts w:ascii="Arial" w:hAnsi="Arial" w:cs="Arial"/>
          <w:bCs/>
          <w:lang w:val="es-ES"/>
        </w:rPr>
        <w:t xml:space="preserve"> (</w:t>
      </w:r>
      <w:r>
        <w:rPr>
          <w:rFonts w:ascii="Arial" w:hAnsi="Arial" w:cs="Arial"/>
          <w:bCs/>
          <w:lang w:val="es-ES"/>
        </w:rPr>
        <w:t xml:space="preserve">aquellos </w:t>
      </w:r>
      <w:r w:rsidR="005F184E">
        <w:rPr>
          <w:rFonts w:ascii="Arial" w:hAnsi="Arial" w:cs="Arial"/>
          <w:bCs/>
          <w:lang w:val="es-ES"/>
        </w:rPr>
        <w:t xml:space="preserve">con evaluación externa </w:t>
      </w:r>
      <w:r w:rsidR="00095026">
        <w:rPr>
          <w:rFonts w:ascii="Arial" w:hAnsi="Arial" w:cs="Arial"/>
          <w:bCs/>
          <w:lang w:val="es-ES"/>
        </w:rPr>
        <w:t xml:space="preserve">previa </w:t>
      </w:r>
      <w:r w:rsidR="005F184E">
        <w:rPr>
          <w:rFonts w:ascii="Arial" w:hAnsi="Arial" w:cs="Arial"/>
          <w:bCs/>
          <w:lang w:val="es-ES"/>
        </w:rPr>
        <w:t xml:space="preserve">en otras convocatorias </w:t>
      </w:r>
      <w:proofErr w:type="spellStart"/>
      <w:r w:rsidR="005F184E">
        <w:rPr>
          <w:rFonts w:ascii="Arial" w:hAnsi="Arial" w:cs="Arial"/>
          <w:bCs/>
          <w:lang w:val="es-ES"/>
        </w:rPr>
        <w:t>Undav</w:t>
      </w:r>
      <w:proofErr w:type="spellEnd"/>
      <w:r w:rsidR="005F184E">
        <w:rPr>
          <w:rFonts w:ascii="Arial" w:hAnsi="Arial" w:cs="Arial"/>
          <w:bCs/>
          <w:lang w:val="es-ES"/>
        </w:rPr>
        <w:t xml:space="preserve">), </w:t>
      </w:r>
      <w:r w:rsidR="005F184E" w:rsidRPr="00C55721">
        <w:rPr>
          <w:rFonts w:ascii="Arial" w:hAnsi="Arial" w:cs="Arial"/>
          <w:bCs/>
          <w:lang w:val="es-ES"/>
        </w:rPr>
        <w:t>se deberá presentar además</w:t>
      </w:r>
      <w:r w:rsidR="005F184E">
        <w:rPr>
          <w:rFonts w:ascii="Arial" w:hAnsi="Arial" w:cs="Arial"/>
          <w:bCs/>
          <w:lang w:val="es-ES"/>
        </w:rPr>
        <w:t>:</w:t>
      </w:r>
    </w:p>
    <w:p w:rsidR="00964952" w:rsidRPr="00964952" w:rsidRDefault="00964952" w:rsidP="00964952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  <w:lang w:val="es-ES"/>
        </w:rPr>
      </w:pPr>
      <w:r w:rsidRPr="00964952">
        <w:rPr>
          <w:rFonts w:ascii="Arial" w:hAnsi="Arial" w:cs="Arial"/>
          <w:bCs/>
          <w:lang w:val="es-ES"/>
        </w:rPr>
        <w:t xml:space="preserve">Una nota de certificación emitida por el área que gestionó la evaluación de la convocatoria de la </w:t>
      </w:r>
      <w:proofErr w:type="spellStart"/>
      <w:r w:rsidRPr="00964952">
        <w:rPr>
          <w:rFonts w:ascii="Arial" w:hAnsi="Arial" w:cs="Arial"/>
          <w:bCs/>
          <w:lang w:val="es-ES"/>
        </w:rPr>
        <w:t>Undav</w:t>
      </w:r>
      <w:proofErr w:type="spellEnd"/>
      <w:r w:rsidRPr="00964952">
        <w:rPr>
          <w:rFonts w:ascii="Arial" w:hAnsi="Arial" w:cs="Arial"/>
          <w:bCs/>
          <w:lang w:val="es-ES"/>
        </w:rPr>
        <w:t xml:space="preserve"> en la que </w:t>
      </w:r>
      <w:r w:rsidR="00592451">
        <w:rPr>
          <w:rFonts w:ascii="Arial" w:hAnsi="Arial" w:cs="Arial"/>
          <w:bCs/>
          <w:lang w:val="es-ES"/>
        </w:rPr>
        <w:t xml:space="preserve">el proyecto </w:t>
      </w:r>
      <w:r w:rsidRPr="00964952">
        <w:rPr>
          <w:rFonts w:ascii="Arial" w:hAnsi="Arial" w:cs="Arial"/>
          <w:bCs/>
          <w:lang w:val="es-ES"/>
        </w:rPr>
        <w:t xml:space="preserve">fue aprobado sin financiamiento. Dicha certificación debe </w:t>
      </w:r>
      <w:r w:rsidRPr="007A0A62">
        <w:rPr>
          <w:rFonts w:ascii="Arial" w:hAnsi="Arial" w:cs="Arial"/>
          <w:bCs/>
          <w:lang w:val="es-ES"/>
        </w:rPr>
        <w:t xml:space="preserve">consignar el nombre y director del proyecto y convocatoria, </w:t>
      </w:r>
      <w:r w:rsidR="003745C7">
        <w:rPr>
          <w:rFonts w:ascii="Arial" w:hAnsi="Arial" w:cs="Arial"/>
          <w:bCs/>
          <w:lang w:val="es-ES"/>
        </w:rPr>
        <w:t xml:space="preserve">el </w:t>
      </w:r>
      <w:r w:rsidR="00AA22C6">
        <w:rPr>
          <w:rFonts w:ascii="Arial" w:hAnsi="Arial" w:cs="Arial"/>
          <w:bCs/>
          <w:lang w:val="es-ES"/>
        </w:rPr>
        <w:t xml:space="preserve">puntaje evaluación y </w:t>
      </w:r>
      <w:r w:rsidRPr="007A0A62">
        <w:rPr>
          <w:rFonts w:ascii="Arial" w:hAnsi="Arial" w:cs="Arial"/>
          <w:bCs/>
          <w:lang w:val="es-ES"/>
        </w:rPr>
        <w:t>orden de mérito obtenido</w:t>
      </w:r>
      <w:r w:rsidR="00DF71AE" w:rsidRPr="007A0A62">
        <w:rPr>
          <w:rFonts w:ascii="Arial" w:hAnsi="Arial" w:cs="Arial"/>
          <w:bCs/>
          <w:lang w:val="es-ES"/>
        </w:rPr>
        <w:t xml:space="preserve">, y especificar </w:t>
      </w:r>
      <w:r w:rsidRPr="007A0A62">
        <w:rPr>
          <w:rFonts w:ascii="Arial" w:hAnsi="Arial" w:cs="Arial"/>
          <w:bCs/>
          <w:lang w:val="es-ES"/>
        </w:rPr>
        <w:t xml:space="preserve"> </w:t>
      </w:r>
      <w:r w:rsidR="00DF71AE" w:rsidRPr="007A0A62">
        <w:rPr>
          <w:rFonts w:ascii="Arial" w:hAnsi="Arial" w:cs="Arial"/>
          <w:bCs/>
          <w:lang w:val="es-ES"/>
        </w:rPr>
        <w:t>el procedimiento y banco del sistema de ciencia y técnica del que fueron seleccionados los evaluadores externos.</w:t>
      </w:r>
      <w:r w:rsidR="00DF71AE" w:rsidRPr="00DF71AE">
        <w:rPr>
          <w:rFonts w:ascii="Arial" w:hAnsi="Arial" w:cs="Arial"/>
          <w:bCs/>
          <w:lang w:val="es-ES"/>
        </w:rPr>
        <w:t xml:space="preserve"> Dicho puntaje deberá ser igual o superior a los 65 puntos.</w:t>
      </w:r>
    </w:p>
    <w:p w:rsidR="00B82075" w:rsidRPr="00B82075" w:rsidRDefault="00B82075" w:rsidP="002B1B14">
      <w:pPr>
        <w:spacing w:after="240" w:line="360" w:lineRule="auto"/>
        <w:ind w:left="-992"/>
        <w:jc w:val="both"/>
        <w:rPr>
          <w:rFonts w:ascii="Arial" w:hAnsi="Arial" w:cs="Arial"/>
        </w:rPr>
      </w:pPr>
    </w:p>
    <w:p w:rsidR="00B02749" w:rsidRPr="004B1386" w:rsidRDefault="00B02749" w:rsidP="002B1B14">
      <w:pPr>
        <w:pStyle w:val="Prrafodelista"/>
        <w:numPr>
          <w:ilvl w:val="0"/>
          <w:numId w:val="2"/>
        </w:numPr>
        <w:spacing w:after="240" w:line="360" w:lineRule="auto"/>
        <w:rPr>
          <w:rFonts w:ascii="Arial" w:hAnsi="Arial" w:cs="Arial"/>
          <w:b/>
        </w:rPr>
      </w:pPr>
      <w:r w:rsidRPr="004B1386">
        <w:rPr>
          <w:rFonts w:ascii="Arial" w:hAnsi="Arial" w:cs="Arial"/>
          <w:b/>
        </w:rPr>
        <w:t>Proyecto</w:t>
      </w:r>
    </w:p>
    <w:p w:rsidR="00FC60CA" w:rsidRDefault="009D4643" w:rsidP="00FC60CA">
      <w:pPr>
        <w:spacing w:after="240" w:line="360" w:lineRule="auto"/>
        <w:ind w:left="-992"/>
        <w:jc w:val="both"/>
        <w:rPr>
          <w:rFonts w:ascii="Arial" w:hAnsi="Arial" w:cs="Arial"/>
        </w:rPr>
      </w:pPr>
      <w:r>
        <w:rPr>
          <w:rFonts w:ascii="Arial" w:hAnsi="Arial" w:cs="Arial"/>
        </w:rPr>
        <w:t>El proyecto se presentar</w:t>
      </w:r>
      <w:r w:rsidR="00492254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según el formato y organización establecida en el formulario de proyecto de la presente convocatoria</w:t>
      </w:r>
      <w:r w:rsidR="001964D6">
        <w:rPr>
          <w:rFonts w:ascii="Arial" w:hAnsi="Arial" w:cs="Arial"/>
        </w:rPr>
        <w:t xml:space="preserve"> (disponible para descarga en sección Investigación de la página web de la </w:t>
      </w:r>
      <w:proofErr w:type="spellStart"/>
      <w:r w:rsidR="001964D6">
        <w:rPr>
          <w:rFonts w:ascii="Arial" w:hAnsi="Arial" w:cs="Arial"/>
        </w:rPr>
        <w:t>Undav</w:t>
      </w:r>
      <w:proofErr w:type="spellEnd"/>
      <w:r w:rsidR="001964D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r w:rsidR="001964D6">
        <w:rPr>
          <w:rFonts w:ascii="Arial" w:hAnsi="Arial" w:cs="Arial"/>
        </w:rPr>
        <w:t>La presentación se deberá realizar e</w:t>
      </w:r>
      <w:r>
        <w:rPr>
          <w:rFonts w:ascii="Arial" w:hAnsi="Arial" w:cs="Arial"/>
        </w:rPr>
        <w:t>n hoja tamaño A4 a espacio y medio</w:t>
      </w:r>
      <w:r w:rsidR="0049225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respetando los límites máximos establecidos en el formulario correspondiente.</w:t>
      </w:r>
    </w:p>
    <w:p w:rsidR="001A6C33" w:rsidRDefault="009D4643" w:rsidP="001A6C33">
      <w:pPr>
        <w:spacing w:after="240" w:line="360" w:lineRule="auto"/>
        <w:ind w:left="-992"/>
        <w:jc w:val="both"/>
        <w:rPr>
          <w:rFonts w:ascii="Arial" w:hAnsi="Arial" w:cs="Arial"/>
        </w:rPr>
      </w:pPr>
      <w:r w:rsidRPr="00FC60CA">
        <w:rPr>
          <w:rFonts w:ascii="Arial" w:hAnsi="Arial" w:cs="Arial"/>
        </w:rPr>
        <w:t>En todos los casos se especificará con claridad el plan de trabajo propuesto en todos sus componentes, los antecedentes y perfil de los integrantes</w:t>
      </w:r>
      <w:r w:rsidR="00492254">
        <w:rPr>
          <w:rFonts w:ascii="Arial" w:hAnsi="Arial" w:cs="Arial"/>
        </w:rPr>
        <w:t>,</w:t>
      </w:r>
      <w:r w:rsidRPr="00FC60CA">
        <w:rPr>
          <w:rFonts w:ascii="Arial" w:hAnsi="Arial" w:cs="Arial"/>
        </w:rPr>
        <w:t xml:space="preserve"> y la </w:t>
      </w:r>
      <w:r w:rsidR="00492254">
        <w:rPr>
          <w:rFonts w:ascii="Arial" w:hAnsi="Arial" w:cs="Arial"/>
        </w:rPr>
        <w:t xml:space="preserve">formulación del proyecto tendrá que </w:t>
      </w:r>
      <w:r w:rsidRPr="00FC60CA">
        <w:rPr>
          <w:rFonts w:ascii="Arial" w:hAnsi="Arial" w:cs="Arial"/>
        </w:rPr>
        <w:t>dar cuenta de</w:t>
      </w:r>
      <w:r w:rsidR="00492254">
        <w:rPr>
          <w:rFonts w:ascii="Arial" w:hAnsi="Arial" w:cs="Arial"/>
        </w:rPr>
        <w:t>l estado del arte en el tema,</w:t>
      </w:r>
      <w:r w:rsidRPr="00FC60CA">
        <w:rPr>
          <w:rFonts w:ascii="Arial" w:hAnsi="Arial" w:cs="Arial"/>
        </w:rPr>
        <w:t xml:space="preserve"> los antecedentes de otras inve</w:t>
      </w:r>
      <w:r w:rsidR="00492254">
        <w:rPr>
          <w:rFonts w:ascii="Arial" w:hAnsi="Arial" w:cs="Arial"/>
        </w:rPr>
        <w:t>stigaciones en la materia y la metodología</w:t>
      </w:r>
      <w:r w:rsidR="00FC60CA" w:rsidRPr="009D4643">
        <w:rPr>
          <w:rFonts w:ascii="Arial" w:hAnsi="Arial" w:cs="Arial"/>
        </w:rPr>
        <w:t>.</w:t>
      </w:r>
    </w:p>
    <w:p w:rsidR="001A6C33" w:rsidRDefault="001A6C33" w:rsidP="001A6C33">
      <w:pPr>
        <w:spacing w:after="240" w:line="360" w:lineRule="auto"/>
        <w:ind w:left="-992"/>
        <w:jc w:val="both"/>
        <w:rPr>
          <w:rFonts w:ascii="Arial" w:hAnsi="Arial" w:cs="Arial"/>
        </w:rPr>
      </w:pPr>
    </w:p>
    <w:p w:rsidR="001A6C33" w:rsidRPr="00685FA8" w:rsidRDefault="001A6C33" w:rsidP="00685FA8">
      <w:pPr>
        <w:pStyle w:val="Prrafodelista"/>
        <w:numPr>
          <w:ilvl w:val="0"/>
          <w:numId w:val="2"/>
        </w:numPr>
        <w:spacing w:after="24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Plan de Gestión de Datos (</w:t>
      </w:r>
      <w:r w:rsidRPr="00685FA8">
        <w:rPr>
          <w:rFonts w:ascii="Arial" w:hAnsi="Arial" w:cs="Arial"/>
          <w:b/>
        </w:rPr>
        <w:t>Ley Nacional Nro. 26.899 – Dic. 2013</w:t>
      </w:r>
      <w:r w:rsidR="00685FA8">
        <w:rPr>
          <w:rFonts w:ascii="Arial" w:hAnsi="Arial" w:cs="Arial"/>
          <w:b/>
        </w:rPr>
        <w:t xml:space="preserve"> Repositorios Institucionales Digitales de Acceso Abierto)</w:t>
      </w:r>
    </w:p>
    <w:p w:rsidR="003751A8" w:rsidRDefault="003751A8" w:rsidP="004C07FF">
      <w:pPr>
        <w:spacing w:after="240" w:line="360" w:lineRule="auto"/>
        <w:ind w:left="-992"/>
        <w:jc w:val="both"/>
        <w:rPr>
          <w:rFonts w:ascii="Arial" w:hAnsi="Arial" w:cs="Arial"/>
        </w:rPr>
      </w:pPr>
      <w:r w:rsidRPr="003751A8">
        <w:rPr>
          <w:rFonts w:ascii="Arial" w:hAnsi="Arial" w:cs="Arial"/>
        </w:rPr>
        <w:t>Según lo establecido por la Ley Nacional de Repositorios Digitales de Acceso Abierto</w:t>
      </w:r>
      <w:r>
        <w:rPr>
          <w:rFonts w:ascii="Arial" w:hAnsi="Arial" w:cs="Arial"/>
        </w:rPr>
        <w:t xml:space="preserve"> todas las instituciones de ciencia y técnica del país deberán depositar su producción científica tecnológica, </w:t>
      </w:r>
      <w:r w:rsidRPr="002B744C">
        <w:rPr>
          <w:rFonts w:ascii="Arial" w:hAnsi="Arial" w:cs="Arial"/>
        </w:rPr>
        <w:t>incluyendo los datos de investigación</w:t>
      </w:r>
      <w:r>
        <w:rPr>
          <w:rFonts w:ascii="Arial" w:hAnsi="Arial" w:cs="Arial"/>
        </w:rPr>
        <w:t>,  en los Repositorios Institucionales de Acceso Abierto.</w:t>
      </w:r>
      <w:r w:rsidR="002B744C">
        <w:rPr>
          <w:rFonts w:ascii="Arial" w:hAnsi="Arial" w:cs="Arial"/>
        </w:rPr>
        <w:t xml:space="preserve"> Por lo cual:</w:t>
      </w:r>
    </w:p>
    <w:p w:rsidR="00F72C32" w:rsidRPr="002B744C" w:rsidRDefault="004A1BE0" w:rsidP="004C07FF">
      <w:pPr>
        <w:pStyle w:val="Prrafodelista"/>
        <w:numPr>
          <w:ilvl w:val="0"/>
          <w:numId w:val="22"/>
        </w:numPr>
        <w:tabs>
          <w:tab w:val="left" w:pos="1225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CC1BE3" w:rsidRPr="002B744C">
        <w:rPr>
          <w:rFonts w:ascii="Arial" w:hAnsi="Arial" w:cs="Arial"/>
        </w:rPr>
        <w:t>os proyectos de investigación en el marco de la UNDAV deberán</w:t>
      </w:r>
      <w:r w:rsidR="009B720C" w:rsidRPr="002B744C">
        <w:rPr>
          <w:rFonts w:ascii="Arial" w:hAnsi="Arial" w:cs="Arial"/>
        </w:rPr>
        <w:t xml:space="preserve"> comprometerse a depositar toda</w:t>
      </w:r>
      <w:r w:rsidR="00CC1BE3" w:rsidRPr="002B744C">
        <w:rPr>
          <w:rFonts w:ascii="Arial" w:hAnsi="Arial" w:cs="Arial"/>
        </w:rPr>
        <w:t xml:space="preserve"> su producción (informes, publicaciones, incluyendo los datos primarios)</w:t>
      </w:r>
      <w:r w:rsidR="00847391" w:rsidRPr="002B744C">
        <w:rPr>
          <w:rFonts w:ascii="Arial" w:hAnsi="Arial" w:cs="Arial"/>
        </w:rPr>
        <w:t xml:space="preserve"> en el </w:t>
      </w:r>
      <w:r w:rsidR="00F72C32" w:rsidRPr="002B744C">
        <w:rPr>
          <w:rFonts w:ascii="Arial" w:hAnsi="Arial" w:cs="Arial"/>
        </w:rPr>
        <w:t>Repositorio Documental y de Datos de la UNDAV (Res. CS N° 132/2013 Creación del Repositorio de la UNDAV y Res. CS N°320/2015 de Políticas del Repositorio).</w:t>
      </w:r>
    </w:p>
    <w:p w:rsidR="00BF4A64" w:rsidRDefault="00BF4A64" w:rsidP="004C07FF">
      <w:pPr>
        <w:tabs>
          <w:tab w:val="left" w:pos="1225"/>
        </w:tabs>
        <w:spacing w:after="0" w:line="360" w:lineRule="auto"/>
        <w:ind w:left="-992"/>
        <w:jc w:val="both"/>
        <w:rPr>
          <w:rFonts w:ascii="Arial" w:hAnsi="Arial" w:cs="Arial"/>
        </w:rPr>
      </w:pPr>
    </w:p>
    <w:p w:rsidR="00BF4A64" w:rsidRDefault="004A1BE0" w:rsidP="004C07FF">
      <w:pPr>
        <w:pStyle w:val="Prrafodelista"/>
        <w:numPr>
          <w:ilvl w:val="0"/>
          <w:numId w:val="22"/>
        </w:numPr>
        <w:tabs>
          <w:tab w:val="left" w:pos="1225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En el caso de a</w:t>
      </w:r>
      <w:r w:rsidR="002B744C" w:rsidRPr="00111CC3">
        <w:rPr>
          <w:rFonts w:ascii="Arial" w:hAnsi="Arial" w:cs="Arial"/>
          <w:b/>
        </w:rPr>
        <w:t xml:space="preserve">quellos </w:t>
      </w:r>
      <w:r w:rsidR="00BF4A64" w:rsidRPr="00111CC3">
        <w:rPr>
          <w:rFonts w:ascii="Arial" w:hAnsi="Arial" w:cs="Arial"/>
          <w:b/>
        </w:rPr>
        <w:t xml:space="preserve">proyectos que resulten aprobados </w:t>
      </w:r>
      <w:r>
        <w:rPr>
          <w:rFonts w:ascii="Arial" w:hAnsi="Arial" w:cs="Arial"/>
          <w:b/>
        </w:rPr>
        <w:t xml:space="preserve">en </w:t>
      </w:r>
      <w:r w:rsidR="00BF4A64" w:rsidRPr="00111CC3">
        <w:rPr>
          <w:rFonts w:ascii="Arial" w:hAnsi="Arial" w:cs="Arial"/>
          <w:b/>
        </w:rPr>
        <w:t>la presente convocatoria, se les solicitará poste</w:t>
      </w:r>
      <w:r w:rsidR="002B744C" w:rsidRPr="00111CC3">
        <w:rPr>
          <w:rFonts w:ascii="Arial" w:hAnsi="Arial" w:cs="Arial"/>
          <w:b/>
        </w:rPr>
        <w:t>riormente</w:t>
      </w:r>
      <w:r w:rsidR="002B744C">
        <w:rPr>
          <w:rFonts w:ascii="Arial" w:hAnsi="Arial" w:cs="Arial"/>
        </w:rPr>
        <w:t xml:space="preserve"> la elaboración de un </w:t>
      </w:r>
      <w:r w:rsidR="002B744C" w:rsidRPr="00111CC3">
        <w:rPr>
          <w:rFonts w:ascii="Arial" w:hAnsi="Arial" w:cs="Arial"/>
          <w:b/>
        </w:rPr>
        <w:t>Plan de Gestión de D</w:t>
      </w:r>
      <w:r w:rsidR="00BF4A64" w:rsidRPr="00111CC3">
        <w:rPr>
          <w:rFonts w:ascii="Arial" w:hAnsi="Arial" w:cs="Arial"/>
          <w:b/>
        </w:rPr>
        <w:t>atos</w:t>
      </w:r>
      <w:r w:rsidR="00BF4A64" w:rsidRPr="002B744C">
        <w:rPr>
          <w:rFonts w:ascii="Arial" w:hAnsi="Arial" w:cs="Arial"/>
        </w:rPr>
        <w:t xml:space="preserve"> de acuerdo a lo requerido por la Ley Nacional 26.899.</w:t>
      </w:r>
      <w:r>
        <w:rPr>
          <w:rFonts w:ascii="Arial" w:hAnsi="Arial" w:cs="Arial"/>
        </w:rPr>
        <w:t xml:space="preserve"> La SIISP informará oportunamente a los directores/as de los proyectos aprobados la información específica para formular dicho plan.</w:t>
      </w:r>
    </w:p>
    <w:p w:rsidR="005C504E" w:rsidRPr="005C504E" w:rsidRDefault="005C504E" w:rsidP="004C07FF">
      <w:pPr>
        <w:tabs>
          <w:tab w:val="left" w:pos="1225"/>
        </w:tabs>
        <w:spacing w:after="0" w:line="360" w:lineRule="auto"/>
        <w:jc w:val="both"/>
        <w:rPr>
          <w:rFonts w:ascii="Arial" w:hAnsi="Arial" w:cs="Arial"/>
        </w:rPr>
      </w:pPr>
    </w:p>
    <w:p w:rsidR="002B744C" w:rsidRDefault="002B744C" w:rsidP="004C07FF">
      <w:pPr>
        <w:tabs>
          <w:tab w:val="left" w:pos="1225"/>
        </w:tabs>
        <w:spacing w:after="0" w:line="360" w:lineRule="auto"/>
        <w:ind w:left="-992"/>
        <w:jc w:val="both"/>
        <w:rPr>
          <w:rFonts w:ascii="Arial" w:hAnsi="Arial" w:cs="Arial"/>
        </w:rPr>
      </w:pPr>
      <w:r w:rsidRPr="002B744C">
        <w:rPr>
          <w:rFonts w:ascii="Arial" w:hAnsi="Arial" w:cs="Arial"/>
        </w:rPr>
        <w:t>El Plan de Gestión de Datos (PGD) es una instancia requerida por la Ley Nacional Nro. 26.899</w:t>
      </w:r>
      <w:r w:rsidR="005C504E">
        <w:rPr>
          <w:rFonts w:ascii="Arial" w:hAnsi="Arial" w:cs="Arial"/>
        </w:rPr>
        <w:t xml:space="preserve"> de Repositorios Institucionales Digitales de Acceso Abierto</w:t>
      </w:r>
      <w:r w:rsidRPr="002B744C">
        <w:rPr>
          <w:rFonts w:ascii="Arial" w:hAnsi="Arial" w:cs="Arial"/>
        </w:rPr>
        <w:t xml:space="preserve">. Se trata de un documento que describe el tratamiento que van a recibir los datos de investigación recopilados o generados en el curso de un proyecto de investigación, en el que se describe qué datos se van a recoger o generar, qué metodología y normas se van a emplear, cómo se van a compartir y/o poner en </w:t>
      </w:r>
      <w:r w:rsidR="00111CC3">
        <w:rPr>
          <w:rFonts w:ascii="Arial" w:hAnsi="Arial" w:cs="Arial"/>
        </w:rPr>
        <w:t xml:space="preserve">acceso </w:t>
      </w:r>
      <w:r w:rsidRPr="002B744C">
        <w:rPr>
          <w:rFonts w:ascii="Arial" w:hAnsi="Arial" w:cs="Arial"/>
        </w:rPr>
        <w:t>abierto, y cómo se van a conservar y preservar. Su objetivo es contribuir a un manejo de la información que permita:</w:t>
      </w:r>
    </w:p>
    <w:p w:rsidR="003C4B0E" w:rsidRPr="002B744C" w:rsidRDefault="003C4B0E" w:rsidP="004C07FF">
      <w:pPr>
        <w:tabs>
          <w:tab w:val="left" w:pos="1225"/>
        </w:tabs>
        <w:spacing w:after="0" w:line="360" w:lineRule="auto"/>
        <w:ind w:left="-992"/>
        <w:jc w:val="both"/>
        <w:rPr>
          <w:rFonts w:ascii="Arial" w:hAnsi="Arial" w:cs="Arial"/>
        </w:rPr>
      </w:pPr>
    </w:p>
    <w:p w:rsidR="002B744C" w:rsidRPr="002B744C" w:rsidRDefault="002B744C" w:rsidP="004C07FF">
      <w:pPr>
        <w:tabs>
          <w:tab w:val="left" w:pos="1225"/>
        </w:tabs>
        <w:spacing w:after="0" w:line="360" w:lineRule="auto"/>
        <w:ind w:left="-992"/>
        <w:jc w:val="both"/>
        <w:rPr>
          <w:rFonts w:ascii="Arial" w:hAnsi="Arial" w:cs="Arial"/>
        </w:rPr>
      </w:pPr>
      <w:r w:rsidRPr="002B744C">
        <w:rPr>
          <w:rFonts w:ascii="Arial" w:hAnsi="Arial" w:cs="Arial"/>
        </w:rPr>
        <w:t>1) garantizar la confiabilidad de los datos, indicando la metodología que se utilizó para su generación o recopilación</w:t>
      </w:r>
    </w:p>
    <w:p w:rsidR="002B744C" w:rsidRPr="002B744C" w:rsidRDefault="002B744C" w:rsidP="004C07FF">
      <w:pPr>
        <w:tabs>
          <w:tab w:val="left" w:pos="1225"/>
        </w:tabs>
        <w:spacing w:after="0" w:line="360" w:lineRule="auto"/>
        <w:ind w:left="-992"/>
        <w:jc w:val="both"/>
        <w:rPr>
          <w:rFonts w:ascii="Arial" w:hAnsi="Arial" w:cs="Arial"/>
        </w:rPr>
      </w:pPr>
      <w:r w:rsidRPr="002B744C">
        <w:rPr>
          <w:rFonts w:ascii="Arial" w:hAnsi="Arial" w:cs="Arial"/>
        </w:rPr>
        <w:t>2) prever formatos adecuados para su preservación</w:t>
      </w:r>
    </w:p>
    <w:p w:rsidR="002B744C" w:rsidRPr="002B744C" w:rsidRDefault="002B744C" w:rsidP="004C07FF">
      <w:pPr>
        <w:tabs>
          <w:tab w:val="left" w:pos="1225"/>
        </w:tabs>
        <w:spacing w:after="0" w:line="360" w:lineRule="auto"/>
        <w:ind w:left="-992"/>
        <w:jc w:val="both"/>
        <w:rPr>
          <w:rFonts w:ascii="Arial" w:hAnsi="Arial" w:cs="Arial"/>
        </w:rPr>
      </w:pPr>
      <w:r w:rsidRPr="002B744C">
        <w:rPr>
          <w:rFonts w:ascii="Arial" w:hAnsi="Arial" w:cs="Arial"/>
        </w:rPr>
        <w:lastRenderedPageBreak/>
        <w:t>3) proveer palabras clave y descriptores que permitan una rápida identificación del recurso, para facilitar su recuperación mediante búsquedas.</w:t>
      </w:r>
    </w:p>
    <w:p w:rsidR="003C4B0E" w:rsidRDefault="003C4B0E" w:rsidP="004C07FF">
      <w:pPr>
        <w:tabs>
          <w:tab w:val="left" w:pos="1225"/>
        </w:tabs>
        <w:spacing w:after="0" w:line="360" w:lineRule="auto"/>
        <w:ind w:left="-992"/>
        <w:jc w:val="both"/>
        <w:rPr>
          <w:rFonts w:ascii="Arial" w:hAnsi="Arial" w:cs="Arial"/>
        </w:rPr>
      </w:pPr>
    </w:p>
    <w:p w:rsidR="00724546" w:rsidRDefault="002B744C" w:rsidP="004C07FF">
      <w:pPr>
        <w:tabs>
          <w:tab w:val="left" w:pos="1225"/>
        </w:tabs>
        <w:spacing w:after="0" w:line="360" w:lineRule="auto"/>
        <w:ind w:left="-992"/>
        <w:jc w:val="both"/>
        <w:rPr>
          <w:rFonts w:ascii="Arial" w:hAnsi="Arial" w:cs="Arial"/>
        </w:rPr>
      </w:pPr>
      <w:r w:rsidRPr="002B744C">
        <w:rPr>
          <w:rFonts w:ascii="Arial" w:hAnsi="Arial" w:cs="Arial"/>
        </w:rPr>
        <w:t>El PGD no es un documento estático, sino que debe ir adaptándose a lo largo del ciclo de vida</w:t>
      </w:r>
      <w:r w:rsidR="00FC3679">
        <w:rPr>
          <w:rFonts w:ascii="Arial" w:hAnsi="Arial" w:cs="Arial"/>
        </w:rPr>
        <w:t xml:space="preserve"> del proyecto de investigación.</w:t>
      </w:r>
    </w:p>
    <w:p w:rsidR="00724546" w:rsidRDefault="00724546" w:rsidP="00F72C32">
      <w:pPr>
        <w:tabs>
          <w:tab w:val="left" w:pos="1225"/>
        </w:tabs>
        <w:spacing w:after="0"/>
        <w:ind w:left="-992"/>
        <w:jc w:val="both"/>
        <w:rPr>
          <w:rFonts w:ascii="Arial" w:hAnsi="Arial" w:cs="Arial"/>
        </w:rPr>
      </w:pPr>
    </w:p>
    <w:p w:rsidR="00BF4A64" w:rsidRPr="00F72C32" w:rsidRDefault="00BF4A64" w:rsidP="00F72C32">
      <w:pPr>
        <w:tabs>
          <w:tab w:val="left" w:pos="1225"/>
        </w:tabs>
        <w:spacing w:after="0"/>
        <w:ind w:left="-992"/>
        <w:jc w:val="both"/>
        <w:rPr>
          <w:rFonts w:ascii="Arial" w:hAnsi="Arial" w:cs="Arial"/>
        </w:rPr>
      </w:pPr>
    </w:p>
    <w:p w:rsidR="00AD1D92" w:rsidRDefault="00675C67" w:rsidP="00AD1D92">
      <w:pPr>
        <w:pStyle w:val="Prrafodelista"/>
        <w:numPr>
          <w:ilvl w:val="0"/>
          <w:numId w:val="2"/>
        </w:numPr>
        <w:spacing w:after="240" w:line="360" w:lineRule="auto"/>
        <w:rPr>
          <w:rFonts w:ascii="Arial" w:hAnsi="Arial" w:cs="Arial"/>
          <w:b/>
        </w:rPr>
      </w:pPr>
      <w:r w:rsidRPr="004B1386">
        <w:rPr>
          <w:rFonts w:ascii="Arial" w:hAnsi="Arial" w:cs="Arial"/>
          <w:b/>
        </w:rPr>
        <w:t>Requisitos de Admisibilidad de postulaciones</w:t>
      </w:r>
    </w:p>
    <w:p w:rsidR="00584A27" w:rsidRPr="00584A27" w:rsidRDefault="00584A27" w:rsidP="00584A27">
      <w:pPr>
        <w:spacing w:after="240" w:line="360" w:lineRule="auto"/>
        <w:ind w:left="-992"/>
        <w:rPr>
          <w:rFonts w:ascii="Arial" w:hAnsi="Arial" w:cs="Arial"/>
          <w:b/>
        </w:rPr>
      </w:pPr>
    </w:p>
    <w:p w:rsidR="00AD1D92" w:rsidRPr="00AD1D92" w:rsidRDefault="00AD1D92" w:rsidP="00AD1D92">
      <w:pPr>
        <w:pStyle w:val="Prrafodelista"/>
        <w:numPr>
          <w:ilvl w:val="0"/>
          <w:numId w:val="14"/>
        </w:numPr>
        <w:spacing w:after="240" w:line="360" w:lineRule="auto"/>
        <w:jc w:val="both"/>
        <w:rPr>
          <w:rFonts w:ascii="Arial" w:hAnsi="Arial" w:cs="Arial"/>
        </w:rPr>
      </w:pPr>
      <w:r w:rsidRPr="00AD1D92">
        <w:rPr>
          <w:rFonts w:ascii="Arial" w:hAnsi="Arial" w:cs="Arial"/>
        </w:rPr>
        <w:t>Cumplir con los requisitos y condiciones establecidos en el Reglamento y Bases de la Convocatoria</w:t>
      </w:r>
      <w:r w:rsidR="00155589">
        <w:rPr>
          <w:rFonts w:ascii="Arial" w:hAnsi="Arial" w:cs="Arial"/>
        </w:rPr>
        <w:t>,</w:t>
      </w:r>
      <w:r w:rsidRPr="00AD1D92">
        <w:rPr>
          <w:rFonts w:ascii="Arial" w:hAnsi="Arial" w:cs="Arial"/>
        </w:rPr>
        <w:t xml:space="preserve"> según sea la categoría de proyecto</w:t>
      </w:r>
    </w:p>
    <w:p w:rsidR="00AD1D92" w:rsidRPr="00AD1D92" w:rsidRDefault="00AD1D92" w:rsidP="00AD1D92">
      <w:pPr>
        <w:pStyle w:val="Prrafodelista"/>
        <w:numPr>
          <w:ilvl w:val="0"/>
          <w:numId w:val="14"/>
        </w:numPr>
        <w:spacing w:after="240" w:line="360" w:lineRule="auto"/>
        <w:jc w:val="both"/>
        <w:rPr>
          <w:rFonts w:ascii="Arial" w:hAnsi="Arial" w:cs="Arial"/>
        </w:rPr>
      </w:pPr>
      <w:r w:rsidRPr="00AD1D92">
        <w:rPr>
          <w:rFonts w:ascii="Arial" w:hAnsi="Arial" w:cs="Arial"/>
        </w:rPr>
        <w:t xml:space="preserve">Respetar el formato establecido en los formularios correspondientes </w:t>
      </w:r>
      <w:r w:rsidR="00155589">
        <w:rPr>
          <w:rFonts w:ascii="Arial" w:hAnsi="Arial" w:cs="Arial"/>
        </w:rPr>
        <w:t xml:space="preserve">y presentar </w:t>
      </w:r>
      <w:r w:rsidRPr="00AD1D92">
        <w:rPr>
          <w:rFonts w:ascii="Arial" w:hAnsi="Arial" w:cs="Arial"/>
        </w:rPr>
        <w:t>toda la documentación requerida</w:t>
      </w:r>
    </w:p>
    <w:p w:rsidR="00AD1D92" w:rsidRDefault="00640EAB" w:rsidP="00AD1D92">
      <w:pPr>
        <w:pStyle w:val="Prrafodelista"/>
        <w:numPr>
          <w:ilvl w:val="0"/>
          <w:numId w:val="14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</w:t>
      </w:r>
      <w:r w:rsidR="00AD1D92" w:rsidRPr="00AD1D92">
        <w:rPr>
          <w:rFonts w:ascii="Arial" w:hAnsi="Arial" w:cs="Arial"/>
        </w:rPr>
        <w:t xml:space="preserve">el formulario y </w:t>
      </w:r>
      <w:r>
        <w:rPr>
          <w:rFonts w:ascii="Arial" w:hAnsi="Arial" w:cs="Arial"/>
        </w:rPr>
        <w:t xml:space="preserve">la </w:t>
      </w:r>
      <w:r w:rsidR="00AD1D92" w:rsidRPr="00AD1D92">
        <w:rPr>
          <w:rFonts w:ascii="Arial" w:hAnsi="Arial" w:cs="Arial"/>
        </w:rPr>
        <w:t xml:space="preserve">documentación </w:t>
      </w:r>
      <w:r>
        <w:rPr>
          <w:rFonts w:ascii="Arial" w:hAnsi="Arial" w:cs="Arial"/>
        </w:rPr>
        <w:t xml:space="preserve">requerida esté </w:t>
      </w:r>
      <w:r w:rsidR="00AD1D92" w:rsidRPr="00AD1D92">
        <w:rPr>
          <w:rFonts w:ascii="Arial" w:hAnsi="Arial" w:cs="Arial"/>
        </w:rPr>
        <w:t>debidamente completa y firmada</w:t>
      </w:r>
    </w:p>
    <w:p w:rsidR="00DE468C" w:rsidRPr="00DE468C" w:rsidRDefault="00AD1D92" w:rsidP="00AD1D92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  <w:u w:val="single"/>
          <w:lang w:val="es-ES"/>
        </w:rPr>
      </w:pPr>
      <w:r w:rsidRPr="00AD1D92">
        <w:rPr>
          <w:rFonts w:ascii="Arial" w:hAnsi="Arial" w:cs="Arial"/>
        </w:rPr>
        <w:t xml:space="preserve">Haber realizado la presentación en tiempo y forma. </w:t>
      </w:r>
    </w:p>
    <w:p w:rsidR="00AD1D92" w:rsidRPr="00EA6247" w:rsidRDefault="00AD1D92" w:rsidP="00AD1D92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  <w:u w:val="single"/>
          <w:lang w:val="es-ES"/>
        </w:rPr>
      </w:pPr>
      <w:r w:rsidRPr="00EA6247">
        <w:rPr>
          <w:rFonts w:ascii="Arial" w:hAnsi="Arial" w:cs="Arial"/>
          <w:bCs/>
          <w:u w:val="single"/>
          <w:lang w:val="es-ES"/>
        </w:rPr>
        <w:t>Todo proyecto enviado fuera del término o que no respete lo  pautado en esta convocatoria se considerará como no presentado y no será evaluado.</w:t>
      </w:r>
    </w:p>
    <w:p w:rsidR="00AD1D92" w:rsidRDefault="009A6379" w:rsidP="009A6379">
      <w:pPr>
        <w:spacing w:after="240" w:line="360" w:lineRule="auto"/>
        <w:ind w:left="-632"/>
        <w:jc w:val="both"/>
        <w:rPr>
          <w:rFonts w:ascii="Arial" w:hAnsi="Arial" w:cs="Arial"/>
        </w:rPr>
      </w:pPr>
      <w:r w:rsidRPr="009A6379">
        <w:rPr>
          <w:rFonts w:ascii="Arial" w:hAnsi="Arial" w:cs="Arial"/>
        </w:rPr>
        <w:t>Aquellas postulaciones que hayan pasado la revisión de admisibilidad</w:t>
      </w:r>
      <w:r w:rsidR="005A12F3">
        <w:rPr>
          <w:rFonts w:ascii="Arial" w:hAnsi="Arial" w:cs="Arial"/>
        </w:rPr>
        <w:t>,</w:t>
      </w:r>
      <w:r w:rsidRPr="009A6379">
        <w:rPr>
          <w:rFonts w:ascii="Arial" w:hAnsi="Arial" w:cs="Arial"/>
        </w:rPr>
        <w:t xml:space="preserve"> según lo arriba indicado pasarán a la siguiente etapa de evaluación.</w:t>
      </w:r>
    </w:p>
    <w:p w:rsidR="00E45FAA" w:rsidRPr="009A6379" w:rsidRDefault="00E45FAA" w:rsidP="009A6379">
      <w:pPr>
        <w:spacing w:after="240" w:line="360" w:lineRule="auto"/>
        <w:ind w:left="-632"/>
        <w:jc w:val="both"/>
        <w:rPr>
          <w:rFonts w:ascii="Arial" w:hAnsi="Arial" w:cs="Arial"/>
        </w:rPr>
      </w:pPr>
    </w:p>
    <w:p w:rsidR="00667B60" w:rsidRPr="00667B60" w:rsidRDefault="00675C67" w:rsidP="00667B60">
      <w:pPr>
        <w:pStyle w:val="Prrafodelista"/>
        <w:numPr>
          <w:ilvl w:val="0"/>
          <w:numId w:val="2"/>
        </w:numPr>
        <w:spacing w:after="240" w:line="360" w:lineRule="auto"/>
        <w:rPr>
          <w:rFonts w:ascii="Arial" w:hAnsi="Arial" w:cs="Arial"/>
          <w:b/>
        </w:rPr>
      </w:pPr>
      <w:r w:rsidRPr="004B1386">
        <w:rPr>
          <w:rFonts w:ascii="Arial" w:hAnsi="Arial" w:cs="Arial"/>
          <w:b/>
        </w:rPr>
        <w:t>Criterios y procedimiento de Evaluación</w:t>
      </w:r>
    </w:p>
    <w:p w:rsidR="00667B60" w:rsidRPr="00667B60" w:rsidRDefault="00667B60" w:rsidP="00667B60">
      <w:pPr>
        <w:spacing w:after="240" w:line="360" w:lineRule="auto"/>
        <w:ind w:left="-992"/>
        <w:rPr>
          <w:rFonts w:ascii="Arial" w:hAnsi="Arial" w:cs="Arial"/>
          <w:b/>
        </w:rPr>
      </w:pPr>
      <w:r w:rsidRPr="00667B60">
        <w:rPr>
          <w:rFonts w:ascii="Arial" w:hAnsi="Arial" w:cs="Arial"/>
        </w:rPr>
        <w:t>Los aspectos a evaluar en los proyectos serán:</w:t>
      </w:r>
    </w:p>
    <w:p w:rsidR="00667B60" w:rsidRPr="00667B60" w:rsidRDefault="00667B60" w:rsidP="00667B60">
      <w:pPr>
        <w:pStyle w:val="Prrafodelista"/>
        <w:numPr>
          <w:ilvl w:val="0"/>
          <w:numId w:val="14"/>
        </w:numPr>
        <w:spacing w:after="240" w:line="360" w:lineRule="auto"/>
        <w:jc w:val="both"/>
        <w:rPr>
          <w:rFonts w:ascii="Arial" w:hAnsi="Arial" w:cs="Arial"/>
        </w:rPr>
      </w:pPr>
      <w:r w:rsidRPr="00667B60">
        <w:rPr>
          <w:rFonts w:ascii="Arial" w:hAnsi="Arial" w:cs="Arial"/>
        </w:rPr>
        <w:t>Calidad y pertinencia de la propuesta de investigación;</w:t>
      </w:r>
    </w:p>
    <w:p w:rsidR="00667B60" w:rsidRPr="00667B60" w:rsidRDefault="00667B60" w:rsidP="00667B60">
      <w:pPr>
        <w:pStyle w:val="Prrafodelista"/>
        <w:numPr>
          <w:ilvl w:val="0"/>
          <w:numId w:val="14"/>
        </w:numPr>
        <w:spacing w:after="240" w:line="360" w:lineRule="auto"/>
        <w:jc w:val="both"/>
        <w:rPr>
          <w:rFonts w:ascii="Arial" w:hAnsi="Arial" w:cs="Arial"/>
        </w:rPr>
      </w:pPr>
      <w:r w:rsidRPr="00667B60">
        <w:rPr>
          <w:rFonts w:ascii="Arial" w:hAnsi="Arial" w:cs="Arial"/>
        </w:rPr>
        <w:t>Factibilidad del proyecto;</w:t>
      </w:r>
    </w:p>
    <w:p w:rsidR="00667B60" w:rsidRPr="00667B60" w:rsidRDefault="00667B60" w:rsidP="00667B60">
      <w:pPr>
        <w:pStyle w:val="Prrafodelista"/>
        <w:numPr>
          <w:ilvl w:val="0"/>
          <w:numId w:val="14"/>
        </w:numPr>
        <w:spacing w:after="240" w:line="360" w:lineRule="auto"/>
        <w:jc w:val="both"/>
        <w:rPr>
          <w:rFonts w:ascii="Arial" w:hAnsi="Arial" w:cs="Arial"/>
        </w:rPr>
      </w:pPr>
      <w:r w:rsidRPr="00667B60">
        <w:rPr>
          <w:rFonts w:ascii="Arial" w:hAnsi="Arial" w:cs="Arial"/>
        </w:rPr>
        <w:t>Antecedentes del Director/a y Co Director/a del proyecto;</w:t>
      </w:r>
    </w:p>
    <w:p w:rsidR="00667B60" w:rsidRPr="00667B60" w:rsidRDefault="00667B60" w:rsidP="00667B60">
      <w:pPr>
        <w:pStyle w:val="Prrafodelista"/>
        <w:numPr>
          <w:ilvl w:val="0"/>
          <w:numId w:val="14"/>
        </w:numPr>
        <w:spacing w:after="240" w:line="360" w:lineRule="auto"/>
        <w:jc w:val="both"/>
        <w:rPr>
          <w:rFonts w:ascii="Arial" w:hAnsi="Arial" w:cs="Arial"/>
        </w:rPr>
      </w:pPr>
      <w:r w:rsidRPr="00667B60">
        <w:rPr>
          <w:rFonts w:ascii="Arial" w:hAnsi="Arial" w:cs="Arial"/>
        </w:rPr>
        <w:lastRenderedPageBreak/>
        <w:t>Antecedentes del grupo de investigación que desarrollará el proyecto</w:t>
      </w:r>
    </w:p>
    <w:p w:rsidR="00667B60" w:rsidRPr="00667B60" w:rsidRDefault="00667B60" w:rsidP="00667B60">
      <w:pPr>
        <w:pStyle w:val="Prrafodelista"/>
        <w:numPr>
          <w:ilvl w:val="0"/>
          <w:numId w:val="14"/>
        </w:numPr>
        <w:spacing w:after="240" w:line="360" w:lineRule="auto"/>
        <w:jc w:val="both"/>
        <w:rPr>
          <w:rFonts w:ascii="Arial" w:hAnsi="Arial" w:cs="Arial"/>
        </w:rPr>
      </w:pPr>
      <w:r w:rsidRPr="00667B60">
        <w:rPr>
          <w:rFonts w:ascii="Arial" w:hAnsi="Arial" w:cs="Arial"/>
        </w:rPr>
        <w:t xml:space="preserve">La formación de recursos humanos a través de la incorporación </w:t>
      </w:r>
      <w:r w:rsidR="00087465" w:rsidRPr="00667B60">
        <w:rPr>
          <w:rFonts w:ascii="Arial" w:hAnsi="Arial" w:cs="Arial"/>
        </w:rPr>
        <w:t xml:space="preserve">en los equipos </w:t>
      </w:r>
      <w:r w:rsidRPr="00667B60">
        <w:rPr>
          <w:rFonts w:ascii="Arial" w:hAnsi="Arial" w:cs="Arial"/>
        </w:rPr>
        <w:t>de investigadores junior y estudiantes avanzados;</w:t>
      </w:r>
    </w:p>
    <w:p w:rsidR="00667B60" w:rsidRDefault="00667B60" w:rsidP="00667B60">
      <w:pPr>
        <w:pStyle w:val="Prrafodelista"/>
        <w:numPr>
          <w:ilvl w:val="0"/>
          <w:numId w:val="14"/>
        </w:numPr>
        <w:spacing w:after="240" w:line="360" w:lineRule="auto"/>
        <w:jc w:val="both"/>
        <w:rPr>
          <w:rFonts w:ascii="Arial" w:hAnsi="Arial" w:cs="Arial"/>
        </w:rPr>
      </w:pPr>
      <w:r w:rsidRPr="00667B60">
        <w:rPr>
          <w:rFonts w:ascii="Arial" w:hAnsi="Arial" w:cs="Arial"/>
        </w:rPr>
        <w:t>La inclusión de planes de transferencia de los resultados de investigación</w:t>
      </w:r>
    </w:p>
    <w:p w:rsidR="00472761" w:rsidRPr="00472761" w:rsidRDefault="00472761" w:rsidP="00472761">
      <w:pPr>
        <w:pStyle w:val="Prrafodelista"/>
        <w:numPr>
          <w:ilvl w:val="0"/>
          <w:numId w:val="14"/>
        </w:numPr>
        <w:spacing w:after="240" w:line="360" w:lineRule="auto"/>
        <w:jc w:val="both"/>
        <w:rPr>
          <w:rFonts w:ascii="Arial" w:hAnsi="Arial" w:cs="Arial"/>
        </w:rPr>
      </w:pPr>
      <w:r w:rsidRPr="00472761">
        <w:rPr>
          <w:rFonts w:ascii="Arial" w:hAnsi="Arial" w:cs="Arial"/>
        </w:rPr>
        <w:t>La relación de la temática del proyecto con las líneas de investigación departamentales y los objetivos estratégicos de la Universidad</w:t>
      </w:r>
    </w:p>
    <w:p w:rsidR="00472761" w:rsidRPr="00472761" w:rsidRDefault="00472761" w:rsidP="00472761">
      <w:pPr>
        <w:spacing w:after="240" w:line="360" w:lineRule="auto"/>
        <w:ind w:left="-632"/>
        <w:jc w:val="both"/>
        <w:rPr>
          <w:rFonts w:ascii="Arial" w:hAnsi="Arial" w:cs="Arial"/>
        </w:rPr>
      </w:pPr>
    </w:p>
    <w:p w:rsidR="00AF0AFB" w:rsidRDefault="00667B60" w:rsidP="00AF0AFB">
      <w:pPr>
        <w:spacing w:after="240" w:line="360" w:lineRule="auto"/>
        <w:ind w:left="-632"/>
        <w:jc w:val="both"/>
        <w:rPr>
          <w:rFonts w:ascii="Arial" w:hAnsi="Arial" w:cs="Arial"/>
        </w:rPr>
      </w:pPr>
      <w:r w:rsidRPr="00667B60">
        <w:rPr>
          <w:rFonts w:ascii="Arial" w:hAnsi="Arial" w:cs="Arial"/>
        </w:rPr>
        <w:t>La evaluación de proyectos de reconocimiento institucional sin financiamiento tienen una dimensión  formativa, por lo cual, se podrán realizar sugerencias y modificaciones a los proyectos sometidos a consideración, respetando la índole del objeto a investigar.</w:t>
      </w:r>
    </w:p>
    <w:p w:rsidR="00AF0AFB" w:rsidRDefault="00AF0AFB" w:rsidP="00AF0AFB">
      <w:pPr>
        <w:spacing w:after="240" w:line="360" w:lineRule="auto"/>
        <w:ind w:left="-632"/>
        <w:jc w:val="both"/>
        <w:rPr>
          <w:rFonts w:ascii="Arial" w:hAnsi="Arial" w:cs="Arial"/>
        </w:rPr>
      </w:pPr>
      <w:r w:rsidRPr="00567C87">
        <w:rPr>
          <w:rFonts w:ascii="Arial" w:hAnsi="Arial" w:cs="Arial"/>
        </w:rPr>
        <w:t>Los proyectos sometidos a reconocimiento institucional por la Universidad se evaluarán del siguiente modo</w:t>
      </w:r>
      <w:r w:rsidR="00FF6D7C">
        <w:rPr>
          <w:rFonts w:ascii="Arial" w:hAnsi="Arial" w:cs="Arial"/>
        </w:rPr>
        <w:t>,</w:t>
      </w:r>
      <w:r w:rsidRPr="00567C87">
        <w:rPr>
          <w:rFonts w:ascii="Arial" w:hAnsi="Arial" w:cs="Arial"/>
        </w:rPr>
        <w:t xml:space="preserve"> de acuerdo a la categoría de proyectos:</w:t>
      </w:r>
    </w:p>
    <w:p w:rsidR="008B418D" w:rsidRDefault="008B418D" w:rsidP="00AF0AFB">
      <w:pPr>
        <w:spacing w:after="240" w:line="360" w:lineRule="auto"/>
        <w:ind w:left="-632"/>
        <w:jc w:val="both"/>
        <w:rPr>
          <w:rFonts w:ascii="Arial" w:hAnsi="Arial" w:cs="Arial"/>
        </w:rPr>
      </w:pPr>
    </w:p>
    <w:p w:rsidR="00AF0AFB" w:rsidRPr="00567C87" w:rsidRDefault="00AF0AFB" w:rsidP="00567C87">
      <w:pPr>
        <w:pStyle w:val="Prrafodelista"/>
        <w:numPr>
          <w:ilvl w:val="0"/>
          <w:numId w:val="18"/>
        </w:numPr>
        <w:spacing w:after="240" w:line="360" w:lineRule="auto"/>
        <w:jc w:val="both"/>
        <w:rPr>
          <w:rFonts w:ascii="Arial" w:hAnsi="Arial" w:cs="Arial"/>
        </w:rPr>
      </w:pPr>
      <w:r w:rsidRPr="00567C87">
        <w:rPr>
          <w:rFonts w:ascii="Arial" w:hAnsi="Arial" w:cs="Arial"/>
          <w:b/>
        </w:rPr>
        <w:t>Proyectos de Investigación en el marco de materias de la UNDAV</w:t>
      </w:r>
      <w:r w:rsidRPr="00567C87">
        <w:rPr>
          <w:rFonts w:ascii="Arial" w:hAnsi="Arial" w:cs="Arial"/>
        </w:rPr>
        <w:t>:</w:t>
      </w:r>
    </w:p>
    <w:p w:rsidR="00AF0AFB" w:rsidRPr="00AF0AFB" w:rsidRDefault="00AF0AFB" w:rsidP="00AF0AFB">
      <w:pPr>
        <w:spacing w:after="240" w:line="360" w:lineRule="auto"/>
        <w:ind w:left="-632"/>
        <w:jc w:val="both"/>
        <w:rPr>
          <w:rFonts w:ascii="Arial" w:hAnsi="Arial" w:cs="Arial"/>
        </w:rPr>
      </w:pPr>
      <w:r w:rsidRPr="00567C87">
        <w:rPr>
          <w:rFonts w:ascii="Arial" w:hAnsi="Arial" w:cs="Arial"/>
        </w:rPr>
        <w:t>Los proyectos serán evaluados p</w:t>
      </w:r>
      <w:r w:rsidR="00FF6D7C">
        <w:rPr>
          <w:rFonts w:ascii="Arial" w:hAnsi="Arial" w:cs="Arial"/>
        </w:rPr>
        <w:t>or el Consejo Asesor de la Secretaría de Investigación e Innovación Socio Productiva</w:t>
      </w:r>
      <w:r w:rsidRPr="00567C87">
        <w:rPr>
          <w:rFonts w:ascii="Arial" w:hAnsi="Arial" w:cs="Arial"/>
        </w:rPr>
        <w:t xml:space="preserve"> (</w:t>
      </w:r>
      <w:r w:rsidR="00FF6D7C">
        <w:rPr>
          <w:rFonts w:ascii="Arial" w:hAnsi="Arial" w:cs="Arial"/>
        </w:rPr>
        <w:t>CA – SIISP</w:t>
      </w:r>
      <w:r w:rsidRPr="00567C87">
        <w:rPr>
          <w:rFonts w:ascii="Arial" w:hAnsi="Arial" w:cs="Arial"/>
        </w:rPr>
        <w:t>)</w:t>
      </w:r>
      <w:r w:rsidR="00FF6D7C">
        <w:rPr>
          <w:rFonts w:ascii="Arial" w:hAnsi="Arial" w:cs="Arial"/>
        </w:rPr>
        <w:t>,</w:t>
      </w:r>
      <w:r w:rsidRPr="00567C87">
        <w:rPr>
          <w:rFonts w:ascii="Arial" w:hAnsi="Arial" w:cs="Arial"/>
        </w:rPr>
        <w:t xml:space="preserve"> de acuerdo a los criterios de evaluación establecidos en el reglamento y bases específicas de </w:t>
      </w:r>
      <w:r w:rsidR="00E13913">
        <w:rPr>
          <w:rFonts w:ascii="Arial" w:hAnsi="Arial" w:cs="Arial"/>
        </w:rPr>
        <w:t xml:space="preserve">la </w:t>
      </w:r>
      <w:r w:rsidRPr="00567C87">
        <w:rPr>
          <w:rFonts w:ascii="Arial" w:hAnsi="Arial" w:cs="Arial"/>
        </w:rPr>
        <w:t xml:space="preserve">convocatoria. Para ello, la Secretaría de Investigación convocará a los integrantes del </w:t>
      </w:r>
      <w:r w:rsidR="00FF6D7C">
        <w:rPr>
          <w:rFonts w:ascii="Arial" w:hAnsi="Arial" w:cs="Arial"/>
        </w:rPr>
        <w:t>CA – SIISP</w:t>
      </w:r>
      <w:r w:rsidRPr="00567C87">
        <w:rPr>
          <w:rFonts w:ascii="Arial" w:hAnsi="Arial" w:cs="Arial"/>
        </w:rPr>
        <w:t xml:space="preserve"> más afines  al área temática y perfil de los proyectos presentados. El Consejo Asesor elaborará el orden de mérito con los proyectos aprobados y no aprobados para su comunicación a los postulantes y publicación en la página web de la </w:t>
      </w:r>
      <w:proofErr w:type="spellStart"/>
      <w:r w:rsidRPr="00567C87">
        <w:rPr>
          <w:rFonts w:ascii="Arial" w:hAnsi="Arial" w:cs="Arial"/>
        </w:rPr>
        <w:t>Undav</w:t>
      </w:r>
      <w:proofErr w:type="spellEnd"/>
      <w:r w:rsidRPr="00567C87">
        <w:rPr>
          <w:rFonts w:ascii="Arial" w:hAnsi="Arial" w:cs="Arial"/>
        </w:rPr>
        <w:t>.</w:t>
      </w:r>
    </w:p>
    <w:p w:rsidR="00AF0AFB" w:rsidRPr="00567C87" w:rsidRDefault="00AF0AFB" w:rsidP="00567C87">
      <w:pPr>
        <w:pStyle w:val="Prrafodelista"/>
        <w:numPr>
          <w:ilvl w:val="0"/>
          <w:numId w:val="18"/>
        </w:numPr>
        <w:spacing w:after="240" w:line="360" w:lineRule="auto"/>
        <w:jc w:val="both"/>
        <w:rPr>
          <w:rFonts w:ascii="Arial" w:hAnsi="Arial" w:cs="Arial"/>
        </w:rPr>
      </w:pPr>
      <w:r w:rsidRPr="00567C87">
        <w:rPr>
          <w:rFonts w:ascii="Arial" w:hAnsi="Arial" w:cs="Arial"/>
          <w:b/>
        </w:rPr>
        <w:t>Proyectos de Investigación con Evaluación de Pares Externos en otras convocatorias de la UNDAV</w:t>
      </w:r>
      <w:r w:rsidRPr="00567C87">
        <w:rPr>
          <w:rFonts w:ascii="Arial" w:hAnsi="Arial" w:cs="Arial"/>
        </w:rPr>
        <w:t>:</w:t>
      </w:r>
    </w:p>
    <w:p w:rsidR="00AF0AFB" w:rsidRPr="00567C87" w:rsidRDefault="00AF0AFB" w:rsidP="00AF0AFB">
      <w:pPr>
        <w:spacing w:after="240" w:line="360" w:lineRule="auto"/>
        <w:ind w:left="-632"/>
        <w:jc w:val="both"/>
        <w:rPr>
          <w:rFonts w:ascii="Arial" w:hAnsi="Arial" w:cs="Arial"/>
        </w:rPr>
      </w:pPr>
      <w:r w:rsidRPr="00567C87">
        <w:rPr>
          <w:rFonts w:ascii="Arial" w:hAnsi="Arial" w:cs="Arial"/>
        </w:rPr>
        <w:t>Los proyectos de esta categoría serán considerados por el Consejo Asesor de la Secretaría de Investigación (CA - SIISP) teniendo en cuenta:</w:t>
      </w:r>
    </w:p>
    <w:p w:rsidR="00AF0AFB" w:rsidRPr="00C24D97" w:rsidRDefault="000102DE" w:rsidP="00C24D97">
      <w:pPr>
        <w:pStyle w:val="Prrafodelista"/>
        <w:numPr>
          <w:ilvl w:val="0"/>
          <w:numId w:val="19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Que certifiquen haber sido previamente </w:t>
      </w:r>
      <w:r w:rsidR="009732ED" w:rsidRPr="00C24D97">
        <w:rPr>
          <w:rFonts w:ascii="Arial" w:hAnsi="Arial" w:cs="Arial"/>
        </w:rPr>
        <w:t>evaluado</w:t>
      </w:r>
      <w:r>
        <w:rPr>
          <w:rFonts w:ascii="Arial" w:hAnsi="Arial" w:cs="Arial"/>
        </w:rPr>
        <w:t>s</w:t>
      </w:r>
      <w:r w:rsidR="009732ED" w:rsidRPr="00C24D97">
        <w:rPr>
          <w:rFonts w:ascii="Arial" w:hAnsi="Arial" w:cs="Arial"/>
        </w:rPr>
        <w:t xml:space="preserve"> por pares externos y aprobado</w:t>
      </w:r>
      <w:r>
        <w:rPr>
          <w:rFonts w:ascii="Arial" w:hAnsi="Arial" w:cs="Arial"/>
        </w:rPr>
        <w:t>s</w:t>
      </w:r>
      <w:r w:rsidR="009732ED" w:rsidRPr="00C24D97">
        <w:rPr>
          <w:rFonts w:ascii="Arial" w:hAnsi="Arial" w:cs="Arial"/>
        </w:rPr>
        <w:t xml:space="preserve"> sin financiamiento en otra convocatoria de la Universidad</w:t>
      </w:r>
      <w:r w:rsidR="006622C6" w:rsidRPr="00C24D97">
        <w:rPr>
          <w:rFonts w:ascii="Arial" w:hAnsi="Arial" w:cs="Arial"/>
        </w:rPr>
        <w:t xml:space="preserve">. </w:t>
      </w:r>
      <w:r w:rsidR="00AF0AFB" w:rsidRPr="00C24D97">
        <w:rPr>
          <w:rFonts w:ascii="Arial" w:hAnsi="Arial" w:cs="Arial"/>
        </w:rPr>
        <w:t>El CA podrá requerir</w:t>
      </w:r>
      <w:r>
        <w:rPr>
          <w:rFonts w:ascii="Arial" w:hAnsi="Arial" w:cs="Arial"/>
        </w:rPr>
        <w:t>,</w:t>
      </w:r>
      <w:r w:rsidR="00AF0AFB" w:rsidRPr="00C24D97">
        <w:rPr>
          <w:rFonts w:ascii="Arial" w:hAnsi="Arial" w:cs="Arial"/>
        </w:rPr>
        <w:t xml:space="preserve"> en caso </w:t>
      </w:r>
      <w:r>
        <w:rPr>
          <w:rFonts w:ascii="Arial" w:hAnsi="Arial" w:cs="Arial"/>
        </w:rPr>
        <w:t xml:space="preserve">que </w:t>
      </w:r>
      <w:r w:rsidR="00AF0AFB" w:rsidRPr="00C24D97">
        <w:rPr>
          <w:rFonts w:ascii="Arial" w:hAnsi="Arial" w:cs="Arial"/>
        </w:rPr>
        <w:t>considere necesario</w:t>
      </w:r>
      <w:r>
        <w:rPr>
          <w:rFonts w:ascii="Arial" w:hAnsi="Arial" w:cs="Arial"/>
        </w:rPr>
        <w:t>,</w:t>
      </w:r>
      <w:r w:rsidR="00AF0AFB" w:rsidRPr="00C24D97">
        <w:rPr>
          <w:rFonts w:ascii="Arial" w:hAnsi="Arial" w:cs="Arial"/>
        </w:rPr>
        <w:t xml:space="preserve"> mayor información sobre las evaluaciones certificadas.</w:t>
      </w:r>
    </w:p>
    <w:p w:rsidR="00AF0AFB" w:rsidRPr="00C24D97" w:rsidRDefault="00AF0AFB" w:rsidP="00C24D97">
      <w:pPr>
        <w:pStyle w:val="Prrafodelista"/>
        <w:numPr>
          <w:ilvl w:val="0"/>
          <w:numId w:val="19"/>
        </w:numPr>
        <w:spacing w:after="240" w:line="360" w:lineRule="auto"/>
        <w:jc w:val="both"/>
        <w:rPr>
          <w:rFonts w:ascii="Arial" w:hAnsi="Arial" w:cs="Arial"/>
        </w:rPr>
      </w:pPr>
      <w:r w:rsidRPr="00C24D97">
        <w:rPr>
          <w:rFonts w:ascii="Arial" w:hAnsi="Arial" w:cs="Arial"/>
        </w:rPr>
        <w:t>La adecuación de la reformulación del proyecto en función de una ejecución sin financiamiento.</w:t>
      </w:r>
    </w:p>
    <w:p w:rsidR="00AF0AFB" w:rsidRPr="00C24D97" w:rsidRDefault="00AF0AFB" w:rsidP="00C24D97">
      <w:pPr>
        <w:pStyle w:val="Prrafodelista"/>
        <w:numPr>
          <w:ilvl w:val="0"/>
          <w:numId w:val="19"/>
        </w:numPr>
        <w:spacing w:after="240" w:line="360" w:lineRule="auto"/>
        <w:jc w:val="both"/>
        <w:rPr>
          <w:rFonts w:ascii="Arial" w:hAnsi="Arial" w:cs="Arial"/>
        </w:rPr>
      </w:pPr>
      <w:r w:rsidRPr="00C24D97">
        <w:rPr>
          <w:rFonts w:ascii="Arial" w:hAnsi="Arial" w:cs="Arial"/>
        </w:rPr>
        <w:t>La evaluación de la capacidad y formación del equipo de investigación del proyecto para llevarlo a cabo.</w:t>
      </w:r>
    </w:p>
    <w:p w:rsidR="00AF0AFB" w:rsidRPr="00C24D97" w:rsidRDefault="00AF0AFB" w:rsidP="00C24D97">
      <w:pPr>
        <w:pStyle w:val="Prrafodelista"/>
        <w:numPr>
          <w:ilvl w:val="0"/>
          <w:numId w:val="19"/>
        </w:numPr>
        <w:spacing w:after="240" w:line="360" w:lineRule="auto"/>
        <w:jc w:val="both"/>
        <w:rPr>
          <w:rFonts w:ascii="Arial" w:hAnsi="Arial" w:cs="Arial"/>
        </w:rPr>
      </w:pPr>
      <w:r w:rsidRPr="00C24D97">
        <w:rPr>
          <w:rFonts w:ascii="Arial" w:hAnsi="Arial" w:cs="Arial"/>
        </w:rPr>
        <w:t>La relación de la temática del proyecto con las líneas de investigación departamentales y los objetivos estratégicos de la Universidad</w:t>
      </w:r>
    </w:p>
    <w:p w:rsidR="00607D04" w:rsidRDefault="000A06DC" w:rsidP="00567C87">
      <w:pPr>
        <w:spacing w:after="240" w:line="360" w:lineRule="auto"/>
        <w:ind w:left="-6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igual que en la anterior categoría de proyectos, se convocará para su </w:t>
      </w:r>
      <w:r w:rsidR="00AF0AFB" w:rsidRPr="00567C87">
        <w:rPr>
          <w:rFonts w:ascii="Arial" w:hAnsi="Arial" w:cs="Arial"/>
        </w:rPr>
        <w:t xml:space="preserve">evaluación a los integrantes del CA más afines  al área temática y perfil de los proyectos presentados. El Consejo Asesor de la SIISP elaborará el orden de mérito correspondiente con los proyectos aprobados y no aprobados para su reconocimiento y lo elevará a la Secretaría de Investigación e Innovación Socio Productiva para que lo comunique a los postulantes y publique en la página web de la </w:t>
      </w:r>
      <w:proofErr w:type="spellStart"/>
      <w:r w:rsidR="00AF0AFB" w:rsidRPr="00567C87">
        <w:rPr>
          <w:rFonts w:ascii="Arial" w:hAnsi="Arial" w:cs="Arial"/>
        </w:rPr>
        <w:t>Undav</w:t>
      </w:r>
      <w:proofErr w:type="spellEnd"/>
      <w:r w:rsidR="00AF0AFB" w:rsidRPr="00567C87">
        <w:rPr>
          <w:rFonts w:ascii="Arial" w:hAnsi="Arial" w:cs="Arial"/>
        </w:rPr>
        <w:t>.</w:t>
      </w:r>
    </w:p>
    <w:p w:rsidR="00AB4557" w:rsidRDefault="00AB4557" w:rsidP="00567C87">
      <w:pPr>
        <w:spacing w:after="240" w:line="360" w:lineRule="auto"/>
        <w:ind w:left="-632"/>
        <w:jc w:val="both"/>
        <w:rPr>
          <w:rFonts w:ascii="Arial" w:hAnsi="Arial" w:cs="Arial"/>
        </w:rPr>
      </w:pPr>
    </w:p>
    <w:p w:rsidR="00AF32EB" w:rsidRDefault="00AF32EB" w:rsidP="00567C87">
      <w:pPr>
        <w:spacing w:after="240" w:line="360" w:lineRule="auto"/>
        <w:ind w:left="-63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Recusaciones y Excusaciones Evaluadores</w:t>
      </w:r>
    </w:p>
    <w:p w:rsidR="000F210E" w:rsidRPr="00567C87" w:rsidRDefault="000F210E" w:rsidP="00567C87">
      <w:pPr>
        <w:spacing w:after="240" w:line="360" w:lineRule="auto"/>
        <w:ind w:left="-632"/>
        <w:jc w:val="both"/>
        <w:rPr>
          <w:rFonts w:ascii="Arial" w:hAnsi="Arial" w:cs="Arial"/>
        </w:rPr>
      </w:pPr>
      <w:r w:rsidRPr="00711C10">
        <w:rPr>
          <w:rFonts w:ascii="Arial" w:hAnsi="Arial" w:cs="Arial"/>
          <w:b/>
        </w:rPr>
        <w:t>IMPORTANTE:</w:t>
      </w:r>
      <w:r>
        <w:rPr>
          <w:rFonts w:ascii="Arial" w:hAnsi="Arial" w:cs="Arial"/>
        </w:rPr>
        <w:t xml:space="preserve"> Una vez definido el listado de postulaciones admitidas a la convocatoria, la Secretaría de Investigación comunicará a los directores/as de los proyectos admitidos el listado actualizado de los integrantes del Consejo Asesor de la Secretaría de Investigación e Innovación </w:t>
      </w:r>
      <w:proofErr w:type="spellStart"/>
      <w:r>
        <w:rPr>
          <w:rFonts w:ascii="Arial" w:hAnsi="Arial" w:cs="Arial"/>
        </w:rPr>
        <w:t>Socioproductiva</w:t>
      </w:r>
      <w:proofErr w:type="spellEnd"/>
      <w:r>
        <w:rPr>
          <w:rFonts w:ascii="Arial" w:hAnsi="Arial" w:cs="Arial"/>
        </w:rPr>
        <w:t xml:space="preserve"> a fin de informarlos y permitir que, en caso quieran hacerlo y corresponda, puedan </w:t>
      </w:r>
      <w:r w:rsidR="00711C10">
        <w:rPr>
          <w:rFonts w:ascii="Arial" w:hAnsi="Arial" w:cs="Arial"/>
        </w:rPr>
        <w:t>recusar a algún evaluador.</w:t>
      </w:r>
    </w:p>
    <w:p w:rsidR="00607D04" w:rsidRPr="004B1386" w:rsidRDefault="00607D04" w:rsidP="002B1B14">
      <w:pPr>
        <w:pStyle w:val="Prrafodelista"/>
        <w:spacing w:line="360" w:lineRule="auto"/>
        <w:rPr>
          <w:rFonts w:ascii="Arial" w:hAnsi="Arial" w:cs="Arial"/>
          <w:b/>
        </w:rPr>
      </w:pPr>
    </w:p>
    <w:p w:rsidR="00413DA2" w:rsidRPr="004B1386" w:rsidRDefault="00413DA2" w:rsidP="002B1B14">
      <w:pPr>
        <w:pStyle w:val="Prrafodelista"/>
        <w:numPr>
          <w:ilvl w:val="0"/>
          <w:numId w:val="2"/>
        </w:numPr>
        <w:spacing w:after="240" w:line="360" w:lineRule="auto"/>
        <w:rPr>
          <w:rFonts w:ascii="Arial" w:hAnsi="Arial" w:cs="Arial"/>
          <w:b/>
        </w:rPr>
      </w:pPr>
      <w:r w:rsidRPr="004B1386">
        <w:rPr>
          <w:rFonts w:ascii="Arial" w:hAnsi="Arial" w:cs="Arial"/>
          <w:b/>
        </w:rPr>
        <w:t xml:space="preserve">Sobre Recursos </w:t>
      </w:r>
      <w:r w:rsidR="004B1386" w:rsidRPr="004B1386">
        <w:rPr>
          <w:rFonts w:ascii="Arial" w:hAnsi="Arial" w:cs="Arial"/>
          <w:b/>
        </w:rPr>
        <w:t xml:space="preserve">Bibliográficos </w:t>
      </w:r>
      <w:r w:rsidRPr="004B1386">
        <w:rPr>
          <w:rFonts w:ascii="Arial" w:hAnsi="Arial" w:cs="Arial"/>
          <w:b/>
        </w:rPr>
        <w:t>disponibles para los Investigadores de la UNDAV</w:t>
      </w:r>
    </w:p>
    <w:p w:rsidR="00413DA2" w:rsidRPr="004B1386" w:rsidRDefault="00413DA2" w:rsidP="002B1B14">
      <w:pPr>
        <w:pStyle w:val="Prrafodelista"/>
        <w:spacing w:line="360" w:lineRule="auto"/>
        <w:rPr>
          <w:rFonts w:ascii="Arial" w:hAnsi="Arial" w:cs="Arial"/>
          <w:color w:val="000000"/>
          <w:lang w:val="es-ES_tradnl"/>
        </w:rPr>
      </w:pPr>
    </w:p>
    <w:p w:rsidR="00413DA2" w:rsidRPr="004B1386" w:rsidRDefault="00413DA2" w:rsidP="002B1B14">
      <w:pPr>
        <w:spacing w:after="240" w:line="360" w:lineRule="auto"/>
        <w:ind w:left="-992"/>
        <w:jc w:val="both"/>
        <w:rPr>
          <w:rFonts w:ascii="Arial" w:hAnsi="Arial" w:cs="Arial"/>
          <w:color w:val="000000"/>
          <w:lang w:val="es-ES_tradnl"/>
        </w:rPr>
      </w:pPr>
      <w:r w:rsidRPr="004B1386">
        <w:rPr>
          <w:rFonts w:ascii="Arial" w:hAnsi="Arial" w:cs="Arial"/>
          <w:color w:val="000000"/>
          <w:lang w:val="es-ES_tradnl"/>
        </w:rPr>
        <w:t>La </w:t>
      </w:r>
      <w:proofErr w:type="spellStart"/>
      <w:r w:rsidRPr="004B1386">
        <w:rPr>
          <w:rFonts w:ascii="Arial" w:hAnsi="Arial" w:cs="Arial"/>
          <w:color w:val="000000"/>
          <w:lang w:val="es-ES_tradnl"/>
        </w:rPr>
        <w:t>Undav</w:t>
      </w:r>
      <w:proofErr w:type="spellEnd"/>
      <w:r w:rsidRPr="004B1386">
        <w:rPr>
          <w:rFonts w:ascii="Arial" w:hAnsi="Arial" w:cs="Arial"/>
          <w:color w:val="000000"/>
          <w:lang w:val="es-ES_tradnl"/>
        </w:rPr>
        <w:t xml:space="preserve"> cuenta con acceso a los recursos bibliográficos de la Biblioteca Electrónica de Ciencia y Tecnología del MCTIP bajo la modalidad de préstamo interuniversitario. El acceso está disponible en las Sedes España y </w:t>
      </w:r>
      <w:proofErr w:type="spellStart"/>
      <w:r w:rsidRPr="004B1386">
        <w:rPr>
          <w:rFonts w:ascii="Arial" w:hAnsi="Arial" w:cs="Arial"/>
          <w:color w:val="000000"/>
          <w:lang w:val="es-ES_tradnl"/>
        </w:rPr>
        <w:t>Piñeyro</w:t>
      </w:r>
      <w:proofErr w:type="spellEnd"/>
      <w:r w:rsidRPr="004B1386">
        <w:rPr>
          <w:rFonts w:ascii="Arial" w:hAnsi="Arial" w:cs="Arial"/>
          <w:color w:val="000000"/>
          <w:lang w:val="es-ES_tradnl"/>
        </w:rPr>
        <w:t xml:space="preserve"> de la UNDAV a través de la </w:t>
      </w:r>
      <w:proofErr w:type="spellStart"/>
      <w:r w:rsidRPr="004B1386">
        <w:rPr>
          <w:rFonts w:ascii="Arial" w:hAnsi="Arial" w:cs="Arial"/>
          <w:color w:val="000000"/>
          <w:lang w:val="es-ES_tradnl"/>
        </w:rPr>
        <w:t>Wi</w:t>
      </w:r>
      <w:proofErr w:type="spellEnd"/>
      <w:r w:rsidRPr="004B1386">
        <w:rPr>
          <w:rFonts w:ascii="Arial" w:hAnsi="Arial" w:cs="Arial"/>
          <w:color w:val="000000"/>
          <w:lang w:val="es-ES_tradnl"/>
        </w:rPr>
        <w:t xml:space="preserve"> Fi de Alumnos o de red, o en la Biblioteca Central de la </w:t>
      </w:r>
      <w:proofErr w:type="spellStart"/>
      <w:r w:rsidRPr="004B1386">
        <w:rPr>
          <w:rFonts w:ascii="Arial" w:hAnsi="Arial" w:cs="Arial"/>
          <w:color w:val="000000"/>
          <w:lang w:val="es-ES_tradnl"/>
        </w:rPr>
        <w:t>Undav</w:t>
      </w:r>
      <w:proofErr w:type="spellEnd"/>
      <w:r w:rsidRPr="004B1386">
        <w:rPr>
          <w:rFonts w:ascii="Arial" w:hAnsi="Arial" w:cs="Arial"/>
          <w:color w:val="000000"/>
          <w:lang w:val="es-ES_tradnl"/>
        </w:rPr>
        <w:t xml:space="preserve">. Información y guías sobre los recursos disponibles y uso de los mismos se encuentran disponibles en la sección de Biblioteca de la página web de la </w:t>
      </w:r>
      <w:proofErr w:type="spellStart"/>
      <w:r w:rsidRPr="004B1386">
        <w:rPr>
          <w:rFonts w:ascii="Arial" w:hAnsi="Arial" w:cs="Arial"/>
          <w:color w:val="000000"/>
          <w:lang w:val="es-ES_tradnl"/>
        </w:rPr>
        <w:t>Undav</w:t>
      </w:r>
      <w:proofErr w:type="spellEnd"/>
      <w:r w:rsidRPr="004B1386">
        <w:rPr>
          <w:rFonts w:ascii="Arial" w:hAnsi="Arial" w:cs="Arial"/>
          <w:color w:val="000000"/>
          <w:lang w:val="es-ES_tradnl"/>
        </w:rPr>
        <w:t xml:space="preserve"> (</w:t>
      </w:r>
      <w:hyperlink r:id="rId12" w:history="1">
        <w:r w:rsidRPr="004B1386">
          <w:rPr>
            <w:rStyle w:val="Hipervnculo"/>
            <w:rFonts w:ascii="Arial" w:hAnsi="Arial" w:cs="Arial"/>
            <w:lang w:val="es-ES_tradnl"/>
          </w:rPr>
          <w:t>http://www.undav.edu.ar/index.php?idcateg=299</w:t>
        </w:r>
      </w:hyperlink>
      <w:r w:rsidRPr="004B1386">
        <w:rPr>
          <w:rFonts w:ascii="Arial" w:hAnsi="Arial" w:cs="Arial"/>
          <w:color w:val="000000"/>
          <w:lang w:val="es-ES_tradnl"/>
        </w:rPr>
        <w:t>).</w:t>
      </w:r>
    </w:p>
    <w:p w:rsidR="00413DA2" w:rsidRPr="004B1386" w:rsidRDefault="00413DA2" w:rsidP="002B1B14">
      <w:pPr>
        <w:spacing w:after="240" w:line="360" w:lineRule="auto"/>
        <w:ind w:left="-992"/>
        <w:jc w:val="both"/>
        <w:rPr>
          <w:rFonts w:ascii="Arial" w:hAnsi="Arial" w:cs="Arial"/>
          <w:color w:val="000000"/>
          <w:lang w:val="es-ES_tradnl"/>
        </w:rPr>
      </w:pPr>
      <w:r w:rsidRPr="004B1386">
        <w:rPr>
          <w:rFonts w:ascii="Arial" w:hAnsi="Arial" w:cs="Arial"/>
          <w:color w:val="000000"/>
          <w:lang w:val="es-ES_tradnl"/>
        </w:rPr>
        <w:t>Se podrá acceder al sitio de la BE a través de cualquier computadora ingresando a la siguiente dirección de la Biblioteca Electrónica de Ciencia y Tecnología (</w:t>
      </w:r>
      <w:hyperlink r:id="rId13" w:history="1">
        <w:r w:rsidRPr="004B1386">
          <w:rPr>
            <w:rStyle w:val="Hipervnculo"/>
            <w:rFonts w:ascii="Arial" w:hAnsi="Arial" w:cs="Arial"/>
            <w:lang w:val="es-ES_tradnl"/>
          </w:rPr>
          <w:t>http://www.biblioteca.mincyt.gob.ar/</w:t>
        </w:r>
      </w:hyperlink>
      <w:r w:rsidRPr="004B1386">
        <w:rPr>
          <w:rFonts w:ascii="Arial" w:hAnsi="Arial" w:cs="Arial"/>
          <w:color w:val="000000"/>
          <w:lang w:val="es-ES_tradnl"/>
        </w:rPr>
        <w:t xml:space="preserve">) o en el acceso disponible en la mencionada sección de Biblioteca en la web de la </w:t>
      </w:r>
      <w:proofErr w:type="spellStart"/>
      <w:r w:rsidRPr="004B1386">
        <w:rPr>
          <w:rFonts w:ascii="Arial" w:hAnsi="Arial" w:cs="Arial"/>
          <w:color w:val="000000"/>
          <w:lang w:val="es-ES_tradnl"/>
        </w:rPr>
        <w:t>Undav</w:t>
      </w:r>
      <w:proofErr w:type="spellEnd"/>
      <w:r w:rsidRPr="004B1386">
        <w:rPr>
          <w:rFonts w:ascii="Arial" w:hAnsi="Arial" w:cs="Arial"/>
          <w:color w:val="000000"/>
          <w:lang w:val="es-ES_tradnl"/>
        </w:rPr>
        <w:t>.</w:t>
      </w:r>
    </w:p>
    <w:p w:rsidR="00413DA2" w:rsidRPr="004B1386" w:rsidRDefault="00413DA2" w:rsidP="002B1B14">
      <w:pPr>
        <w:spacing w:after="240" w:line="360" w:lineRule="auto"/>
        <w:ind w:left="-992"/>
        <w:jc w:val="both"/>
        <w:rPr>
          <w:rFonts w:ascii="Arial" w:hAnsi="Arial" w:cs="Arial"/>
          <w:color w:val="000000"/>
          <w:lang w:val="es-ES_tradnl"/>
        </w:rPr>
      </w:pPr>
      <w:r w:rsidRPr="004B1386">
        <w:rPr>
          <w:rFonts w:ascii="Arial" w:hAnsi="Arial" w:cs="Arial"/>
          <w:color w:val="000000"/>
          <w:lang w:val="es-ES_tradnl"/>
        </w:rPr>
        <w:t xml:space="preserve">Se aclara que, como el acceso habilitado es a través del sistema de préstamo </w:t>
      </w:r>
      <w:proofErr w:type="spellStart"/>
      <w:r w:rsidRPr="004B1386">
        <w:rPr>
          <w:rFonts w:ascii="Arial" w:hAnsi="Arial" w:cs="Arial"/>
          <w:color w:val="000000"/>
          <w:lang w:val="es-ES_tradnl"/>
        </w:rPr>
        <w:t>interbibliotecario</w:t>
      </w:r>
      <w:proofErr w:type="spellEnd"/>
      <w:r w:rsidRPr="004B1386">
        <w:rPr>
          <w:rFonts w:ascii="Arial" w:hAnsi="Arial" w:cs="Arial"/>
          <w:color w:val="000000"/>
          <w:lang w:val="es-ES_tradnl"/>
        </w:rPr>
        <w:t xml:space="preserve">, no está disponible el uso del </w:t>
      </w:r>
      <w:proofErr w:type="spellStart"/>
      <w:r w:rsidRPr="004B1386">
        <w:rPr>
          <w:rFonts w:ascii="Arial" w:hAnsi="Arial" w:cs="Arial"/>
          <w:color w:val="000000"/>
          <w:lang w:val="es-ES_tradnl"/>
        </w:rPr>
        <w:t>metabuscador</w:t>
      </w:r>
      <w:proofErr w:type="spellEnd"/>
      <w:r w:rsidR="00D236F3">
        <w:rPr>
          <w:rFonts w:ascii="Arial" w:hAnsi="Arial" w:cs="Arial"/>
          <w:color w:val="000000"/>
          <w:lang w:val="es-ES_tradnl"/>
        </w:rPr>
        <w:t xml:space="preserve"> de la página web de Biblioteca Electrónica del </w:t>
      </w:r>
      <w:proofErr w:type="spellStart"/>
      <w:r w:rsidR="00D236F3">
        <w:rPr>
          <w:rFonts w:ascii="Arial" w:hAnsi="Arial" w:cs="Arial"/>
          <w:color w:val="000000"/>
          <w:lang w:val="es-ES_tradnl"/>
        </w:rPr>
        <w:t>Mincyt</w:t>
      </w:r>
      <w:proofErr w:type="spellEnd"/>
      <w:r w:rsidRPr="004B1386">
        <w:rPr>
          <w:rFonts w:ascii="Arial" w:hAnsi="Arial" w:cs="Arial"/>
          <w:color w:val="000000"/>
          <w:lang w:val="es-ES_tradnl"/>
        </w:rPr>
        <w:t xml:space="preserve"> para nuestra universidad. Las solicitudes de documentos se deberán realizar consultando las distintas bases de datos y completando el formulario de préstamo publicado en la BE.</w:t>
      </w:r>
    </w:p>
    <w:p w:rsidR="00966B70" w:rsidRDefault="00413DA2" w:rsidP="00963038">
      <w:pPr>
        <w:spacing w:after="240" w:line="360" w:lineRule="auto"/>
        <w:ind w:left="-992"/>
        <w:jc w:val="both"/>
      </w:pPr>
      <w:r w:rsidRPr="004B1386">
        <w:rPr>
          <w:rFonts w:ascii="Arial" w:hAnsi="Arial" w:cs="Arial"/>
          <w:color w:val="000000"/>
          <w:lang w:val="es-ES_tradnl"/>
        </w:rPr>
        <w:t>En caso de necesitar asesoramiento y/o realizar consultas escribir a la siguiente dirección de correo</w:t>
      </w:r>
      <w:r w:rsidRPr="004B1386">
        <w:rPr>
          <w:rFonts w:ascii="Arial" w:hAnsi="Arial" w:cs="Arial"/>
          <w:b/>
          <w:color w:val="000000"/>
          <w:lang w:val="es-ES_tradnl"/>
        </w:rPr>
        <w:t>: bibliotecaelectronica</w:t>
      </w:r>
      <w:hyperlink r:id="rId14" w:tgtFrame="_blank" w:history="1">
        <w:r w:rsidRPr="004B1386">
          <w:rPr>
            <w:rFonts w:ascii="Arial" w:hAnsi="Arial" w:cs="Arial"/>
            <w:b/>
            <w:color w:val="000000"/>
            <w:lang w:val="es-ES_tradnl"/>
          </w:rPr>
          <w:t>@undav.edu.ar</w:t>
        </w:r>
      </w:hyperlink>
    </w:p>
    <w:p w:rsidR="00CA080C" w:rsidRDefault="00CA080C" w:rsidP="00963038">
      <w:pPr>
        <w:spacing w:after="240" w:line="360" w:lineRule="auto"/>
        <w:ind w:left="-992"/>
        <w:jc w:val="both"/>
        <w:rPr>
          <w:rFonts w:ascii="Arial" w:hAnsi="Arial" w:cs="Arial"/>
          <w:b/>
        </w:rPr>
      </w:pPr>
    </w:p>
    <w:p w:rsidR="00966B70" w:rsidRDefault="00966B70" w:rsidP="002B1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60" w:lineRule="auto"/>
        <w:ind w:left="-992"/>
        <w:jc w:val="both"/>
        <w:rPr>
          <w:rFonts w:ascii="Arial" w:hAnsi="Arial" w:cs="Arial"/>
        </w:rPr>
      </w:pPr>
      <w:r w:rsidRPr="00966B70">
        <w:rPr>
          <w:rFonts w:ascii="Arial" w:hAnsi="Arial" w:cs="Arial"/>
        </w:rPr>
        <w:t xml:space="preserve">Para Consultas y Asesoramiento sobre postulaciones a convocatoria: escribir correo electrónico a </w:t>
      </w:r>
      <w:hyperlink r:id="rId15" w:history="1">
        <w:r w:rsidRPr="00966B70">
          <w:rPr>
            <w:rStyle w:val="Hipervnculo"/>
            <w:rFonts w:ascii="Arial" w:hAnsi="Arial" w:cs="Arial"/>
          </w:rPr>
          <w:t>mbartolome@undav.edu.ar</w:t>
        </w:r>
      </w:hyperlink>
      <w:r w:rsidRPr="00966B70">
        <w:rPr>
          <w:rFonts w:ascii="Arial" w:hAnsi="Arial" w:cs="Arial"/>
        </w:rPr>
        <w:t xml:space="preserve"> con copia a </w:t>
      </w:r>
      <w:hyperlink r:id="rId16" w:history="1">
        <w:r w:rsidRPr="006E4A7D">
          <w:rPr>
            <w:rStyle w:val="Hipervnculo"/>
            <w:rFonts w:ascii="Arial" w:hAnsi="Arial" w:cs="Arial"/>
          </w:rPr>
          <w:t>investigación@undav.edu.ar</w:t>
        </w:r>
      </w:hyperlink>
    </w:p>
    <w:p w:rsidR="00966B70" w:rsidRPr="00966B70" w:rsidRDefault="00966B70" w:rsidP="002B1B14">
      <w:pPr>
        <w:spacing w:after="240" w:line="360" w:lineRule="auto"/>
        <w:ind w:left="-992"/>
        <w:jc w:val="both"/>
        <w:rPr>
          <w:rFonts w:ascii="Arial" w:hAnsi="Arial" w:cs="Arial"/>
          <w:color w:val="000000"/>
          <w:lang w:val="es-ES_tradnl"/>
        </w:rPr>
      </w:pPr>
    </w:p>
    <w:sectPr w:rsidR="00966B70" w:rsidRPr="00966B70" w:rsidSect="00E545BE">
      <w:headerReference w:type="default" r:id="rId17"/>
      <w:footerReference w:type="default" r:id="rId18"/>
      <w:pgSz w:w="11907" w:h="16839" w:code="9"/>
      <w:pgMar w:top="2977" w:right="1276" w:bottom="2552" w:left="260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10E" w:rsidRDefault="000F210E" w:rsidP="00DF7330">
      <w:pPr>
        <w:spacing w:after="0" w:line="240" w:lineRule="auto"/>
      </w:pPr>
      <w:r>
        <w:separator/>
      </w:r>
    </w:p>
  </w:endnote>
  <w:endnote w:type="continuationSeparator" w:id="0">
    <w:p w:rsidR="000F210E" w:rsidRDefault="000F210E" w:rsidP="00DF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6194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0F210E" w:rsidRDefault="000F210E">
            <w:pPr>
              <w:pStyle w:val="Piedepgina"/>
              <w:jc w:val="right"/>
            </w:pPr>
            <w:r>
              <w:t xml:space="preserve">Página </w:t>
            </w:r>
            <w:r w:rsidR="0007570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7570B">
              <w:rPr>
                <w:b/>
                <w:sz w:val="24"/>
                <w:szCs w:val="24"/>
              </w:rPr>
              <w:fldChar w:fldCharType="separate"/>
            </w:r>
            <w:r w:rsidR="00AB4557">
              <w:rPr>
                <w:b/>
                <w:noProof/>
              </w:rPr>
              <w:t>12</w:t>
            </w:r>
            <w:r w:rsidR="0007570B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07570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7570B">
              <w:rPr>
                <w:b/>
                <w:sz w:val="24"/>
                <w:szCs w:val="24"/>
              </w:rPr>
              <w:fldChar w:fldCharType="separate"/>
            </w:r>
            <w:r w:rsidR="00AB4557">
              <w:rPr>
                <w:b/>
                <w:noProof/>
              </w:rPr>
              <w:t>12</w:t>
            </w:r>
            <w:r w:rsidR="0007570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F210E" w:rsidRDefault="000F210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10E" w:rsidRDefault="000F210E" w:rsidP="00DF7330">
      <w:pPr>
        <w:spacing w:after="0" w:line="240" w:lineRule="auto"/>
      </w:pPr>
      <w:r>
        <w:separator/>
      </w:r>
    </w:p>
  </w:footnote>
  <w:footnote w:type="continuationSeparator" w:id="0">
    <w:p w:rsidR="000F210E" w:rsidRDefault="000F210E" w:rsidP="00DF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10E" w:rsidRPr="006F56BF" w:rsidRDefault="0007570B" w:rsidP="00350624">
    <w:pPr>
      <w:pStyle w:val="Encabezado"/>
      <w:ind w:left="-1332"/>
    </w:pPr>
    <w:r w:rsidRPr="0007570B">
      <w:rPr>
        <w:rFonts w:ascii="Times New Roman" w:hAnsi="Times New Roman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left:0;text-align:left;margin-left:108.7pt;margin-top:36pt;width:283.65pt;height:23.4pt;z-index:251660800;mso-width-relative:margin;mso-height-relative:margin" filled="f" stroked="f">
          <v:textbox style="mso-next-textbox:#_x0000_s1040">
            <w:txbxContent>
              <w:p w:rsidR="000F210E" w:rsidRDefault="000F210E" w:rsidP="00BB6247">
                <w:pPr>
                  <w:spacing w:after="0" w:line="240" w:lineRule="auto"/>
                  <w:jc w:val="right"/>
                  <w:rPr>
                    <w:rStyle w:val="Textoennegrita"/>
                    <w:rFonts w:ascii="Arial" w:eastAsia="Times New Roman" w:hAnsi="Arial" w:cs="Arial"/>
                    <w:b w:val="0"/>
                    <w:i/>
                    <w:color w:val="A6A6A6"/>
                    <w:sz w:val="15"/>
                    <w:szCs w:val="15"/>
                    <w:shd w:val="clear" w:color="auto" w:fill="FFFFFF"/>
                  </w:rPr>
                </w:pPr>
                <w:r>
                  <w:rPr>
                    <w:rStyle w:val="Textoennegrita"/>
                    <w:rFonts w:ascii="Arial" w:eastAsia="Times New Roman" w:hAnsi="Arial" w:cs="Arial"/>
                    <w:b w:val="0"/>
                    <w:i/>
                    <w:color w:val="A6A6A6"/>
                    <w:sz w:val="15"/>
                    <w:szCs w:val="15"/>
                    <w:shd w:val="clear" w:color="auto" w:fill="FFFFFF"/>
                  </w:rPr>
                  <w:t>2016 “Año del Bicentenario de la</w:t>
                </w:r>
              </w:p>
              <w:p w:rsidR="000F210E" w:rsidRDefault="000F210E" w:rsidP="00BB6247">
                <w:pPr>
                  <w:spacing w:after="0" w:line="240" w:lineRule="auto"/>
                  <w:jc w:val="right"/>
                  <w:rPr>
                    <w:rStyle w:val="Textoennegrita"/>
                    <w:rFonts w:ascii="Arial" w:eastAsia="Times New Roman" w:hAnsi="Arial" w:cs="Arial"/>
                    <w:i/>
                    <w:color w:val="A6A6A6"/>
                    <w:sz w:val="15"/>
                    <w:szCs w:val="15"/>
                    <w:shd w:val="clear" w:color="auto" w:fill="FFFFFF"/>
                  </w:rPr>
                </w:pPr>
                <w:r>
                  <w:rPr>
                    <w:rStyle w:val="Textoennegrita"/>
                    <w:rFonts w:ascii="Arial" w:eastAsia="Times New Roman" w:hAnsi="Arial" w:cs="Arial"/>
                    <w:b w:val="0"/>
                    <w:i/>
                    <w:color w:val="A6A6A6"/>
                    <w:sz w:val="15"/>
                    <w:szCs w:val="15"/>
                    <w:shd w:val="clear" w:color="auto" w:fill="FFFFFF"/>
                  </w:rPr>
                  <w:t>Declaración de la Independencia Nacional”</w:t>
                </w:r>
                <w:r>
                  <w:rPr>
                    <w:rStyle w:val="Textoennegrita"/>
                    <w:rFonts w:ascii="Arial" w:eastAsia="Times New Roman" w:hAnsi="Arial" w:cs="Arial"/>
                    <w:i/>
                    <w:color w:val="A6A6A6"/>
                    <w:sz w:val="15"/>
                    <w:szCs w:val="15"/>
                    <w:shd w:val="clear" w:color="auto" w:fill="FFFFFF"/>
                  </w:rPr>
                  <w:t xml:space="preserve"> </w:t>
                </w:r>
              </w:p>
              <w:p w:rsidR="000F210E" w:rsidRPr="0095688F" w:rsidRDefault="000F210E" w:rsidP="0095688F">
                <w:pPr>
                  <w:rPr>
                    <w:rFonts w:eastAsia="Times New Roman"/>
                    <w:szCs w:val="14"/>
                  </w:rPr>
                </w:pPr>
              </w:p>
            </w:txbxContent>
          </v:textbox>
        </v:shape>
      </w:pict>
    </w:r>
    <w:r w:rsidR="000F210E">
      <w:rPr>
        <w:noProof/>
        <w:lang w:eastAsia="es-A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-829310</wp:posOffset>
          </wp:positionH>
          <wp:positionV relativeFrom="paragraph">
            <wp:posOffset>0</wp:posOffset>
          </wp:positionV>
          <wp:extent cx="645160" cy="792480"/>
          <wp:effectExtent l="19050" t="0" r="2540" b="0"/>
          <wp:wrapNone/>
          <wp:docPr id="13" name="2 Imagen" descr="logound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undav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7570B">
      <w:rPr>
        <w:noProof/>
        <w:lang w:val="es-ES"/>
      </w:rPr>
      <w:pict>
        <v:shape id="_x0000_s1026" type="#_x0000_t202" style="position:absolute;left:0;text-align:left;margin-left:.1pt;margin-top:33.75pt;width:229.35pt;height:25.2pt;z-index:251654656;mso-height-percent:200;mso-position-horizontal-relative:text;mso-position-vertical-relative:text;mso-height-percent:200;mso-width-relative:margin;mso-height-relative:margin" filled="f" stroked="f">
          <v:textbox style="mso-next-textbox:#_x0000_s1026;mso-fit-shape-to-text:t">
            <w:txbxContent>
              <w:p w:rsidR="000F210E" w:rsidRDefault="000F210E" w:rsidP="00DA3739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</w:pPr>
                <w:r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  <w:t>Secretaría de</w:t>
                </w:r>
              </w:p>
              <w:p w:rsidR="000F210E" w:rsidRPr="00DA3739" w:rsidRDefault="000F210E" w:rsidP="00DA3739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</w:pPr>
                <w:r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  <w:t>INVESTIGACIÓN E INNOVACIÓN SOCIO-PRODUCTIVA</w:t>
                </w:r>
              </w:p>
            </w:txbxContent>
          </v:textbox>
        </v:shape>
      </w:pict>
    </w:r>
    <w:r>
      <w:rPr>
        <w:noProof/>
        <w:lang w:eastAsia="es-AR"/>
      </w:rPr>
      <w:pict>
        <v:rect id="_x0000_s1028" style="position:absolute;left:0;text-align:left;margin-left:-.1pt;margin-top:36.45pt;width:1.4pt;height:17.85pt;z-index:251655680;mso-position-horizontal-relative:text;mso-position-vertical-relative:text" fillcolor="#c6c7c8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990"/>
    <w:multiLevelType w:val="hybridMultilevel"/>
    <w:tmpl w:val="2C4A760C"/>
    <w:lvl w:ilvl="0" w:tplc="0C22B760">
      <w:start w:val="1"/>
      <w:numFmt w:val="lowerLetter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415AE"/>
    <w:multiLevelType w:val="hybridMultilevel"/>
    <w:tmpl w:val="E9F60B02"/>
    <w:lvl w:ilvl="0" w:tplc="0250FAA6">
      <w:start w:val="1"/>
      <w:numFmt w:val="bullet"/>
      <w:lvlText w:val="-"/>
      <w:lvlJc w:val="left"/>
      <w:pPr>
        <w:ind w:left="88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8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5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2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6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4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1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848" w:hanging="360"/>
      </w:pPr>
      <w:rPr>
        <w:rFonts w:ascii="Wingdings" w:hAnsi="Wingdings" w:hint="default"/>
      </w:rPr>
    </w:lvl>
  </w:abstractNum>
  <w:abstractNum w:abstractNumId="2">
    <w:nsid w:val="0B8C200D"/>
    <w:multiLevelType w:val="hybridMultilevel"/>
    <w:tmpl w:val="CBF61E40"/>
    <w:lvl w:ilvl="0" w:tplc="1B0E5080">
      <w:start w:val="1"/>
      <w:numFmt w:val="upperRoman"/>
      <w:lvlText w:val="%1."/>
      <w:lvlJc w:val="left"/>
      <w:pPr>
        <w:ind w:left="-272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88" w:hanging="360"/>
      </w:pPr>
    </w:lvl>
    <w:lvl w:ilvl="2" w:tplc="2C0A001B" w:tentative="1">
      <w:start w:val="1"/>
      <w:numFmt w:val="lowerRoman"/>
      <w:lvlText w:val="%3."/>
      <w:lvlJc w:val="right"/>
      <w:pPr>
        <w:ind w:left="808" w:hanging="180"/>
      </w:pPr>
    </w:lvl>
    <w:lvl w:ilvl="3" w:tplc="2C0A000F" w:tentative="1">
      <w:start w:val="1"/>
      <w:numFmt w:val="decimal"/>
      <w:lvlText w:val="%4."/>
      <w:lvlJc w:val="left"/>
      <w:pPr>
        <w:ind w:left="1528" w:hanging="360"/>
      </w:pPr>
    </w:lvl>
    <w:lvl w:ilvl="4" w:tplc="2C0A0019" w:tentative="1">
      <w:start w:val="1"/>
      <w:numFmt w:val="lowerLetter"/>
      <w:lvlText w:val="%5."/>
      <w:lvlJc w:val="left"/>
      <w:pPr>
        <w:ind w:left="2248" w:hanging="360"/>
      </w:pPr>
    </w:lvl>
    <w:lvl w:ilvl="5" w:tplc="2C0A001B" w:tentative="1">
      <w:start w:val="1"/>
      <w:numFmt w:val="lowerRoman"/>
      <w:lvlText w:val="%6."/>
      <w:lvlJc w:val="right"/>
      <w:pPr>
        <w:ind w:left="2968" w:hanging="180"/>
      </w:pPr>
    </w:lvl>
    <w:lvl w:ilvl="6" w:tplc="2C0A000F" w:tentative="1">
      <w:start w:val="1"/>
      <w:numFmt w:val="decimal"/>
      <w:lvlText w:val="%7."/>
      <w:lvlJc w:val="left"/>
      <w:pPr>
        <w:ind w:left="3688" w:hanging="360"/>
      </w:pPr>
    </w:lvl>
    <w:lvl w:ilvl="7" w:tplc="2C0A0019" w:tentative="1">
      <w:start w:val="1"/>
      <w:numFmt w:val="lowerLetter"/>
      <w:lvlText w:val="%8."/>
      <w:lvlJc w:val="left"/>
      <w:pPr>
        <w:ind w:left="4408" w:hanging="360"/>
      </w:pPr>
    </w:lvl>
    <w:lvl w:ilvl="8" w:tplc="2C0A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3">
    <w:nsid w:val="101D58DC"/>
    <w:multiLevelType w:val="hybridMultilevel"/>
    <w:tmpl w:val="0E60ED94"/>
    <w:lvl w:ilvl="0" w:tplc="03EE158E">
      <w:start w:val="1"/>
      <w:numFmt w:val="lowerLetter"/>
      <w:lvlText w:val="%1)"/>
      <w:lvlJc w:val="left"/>
      <w:pPr>
        <w:ind w:left="-632" w:hanging="360"/>
      </w:pPr>
      <w:rPr>
        <w:rFonts w:hint="default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88" w:hanging="360"/>
      </w:pPr>
    </w:lvl>
    <w:lvl w:ilvl="2" w:tplc="2C0A001B" w:tentative="1">
      <w:start w:val="1"/>
      <w:numFmt w:val="lowerRoman"/>
      <w:lvlText w:val="%3."/>
      <w:lvlJc w:val="right"/>
      <w:pPr>
        <w:ind w:left="808" w:hanging="180"/>
      </w:pPr>
    </w:lvl>
    <w:lvl w:ilvl="3" w:tplc="2C0A000F" w:tentative="1">
      <w:start w:val="1"/>
      <w:numFmt w:val="decimal"/>
      <w:lvlText w:val="%4."/>
      <w:lvlJc w:val="left"/>
      <w:pPr>
        <w:ind w:left="1528" w:hanging="360"/>
      </w:pPr>
    </w:lvl>
    <w:lvl w:ilvl="4" w:tplc="2C0A0019" w:tentative="1">
      <w:start w:val="1"/>
      <w:numFmt w:val="lowerLetter"/>
      <w:lvlText w:val="%5."/>
      <w:lvlJc w:val="left"/>
      <w:pPr>
        <w:ind w:left="2248" w:hanging="360"/>
      </w:pPr>
    </w:lvl>
    <w:lvl w:ilvl="5" w:tplc="2C0A001B" w:tentative="1">
      <w:start w:val="1"/>
      <w:numFmt w:val="lowerRoman"/>
      <w:lvlText w:val="%6."/>
      <w:lvlJc w:val="right"/>
      <w:pPr>
        <w:ind w:left="2968" w:hanging="180"/>
      </w:pPr>
    </w:lvl>
    <w:lvl w:ilvl="6" w:tplc="2C0A000F" w:tentative="1">
      <w:start w:val="1"/>
      <w:numFmt w:val="decimal"/>
      <w:lvlText w:val="%7."/>
      <w:lvlJc w:val="left"/>
      <w:pPr>
        <w:ind w:left="3688" w:hanging="360"/>
      </w:pPr>
    </w:lvl>
    <w:lvl w:ilvl="7" w:tplc="2C0A0019" w:tentative="1">
      <w:start w:val="1"/>
      <w:numFmt w:val="lowerLetter"/>
      <w:lvlText w:val="%8."/>
      <w:lvlJc w:val="left"/>
      <w:pPr>
        <w:ind w:left="4408" w:hanging="360"/>
      </w:pPr>
    </w:lvl>
    <w:lvl w:ilvl="8" w:tplc="2C0A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4">
    <w:nsid w:val="10F2350F"/>
    <w:multiLevelType w:val="multilevel"/>
    <w:tmpl w:val="8E9A1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5530A"/>
    <w:multiLevelType w:val="hybridMultilevel"/>
    <w:tmpl w:val="0B1C757C"/>
    <w:lvl w:ilvl="0" w:tplc="CA023EC8">
      <w:start w:val="1"/>
      <w:numFmt w:val="decimal"/>
      <w:lvlText w:val="%1."/>
      <w:lvlJc w:val="left"/>
      <w:pPr>
        <w:ind w:left="-27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448" w:hanging="360"/>
      </w:pPr>
    </w:lvl>
    <w:lvl w:ilvl="2" w:tplc="2C0A001B" w:tentative="1">
      <w:start w:val="1"/>
      <w:numFmt w:val="lowerRoman"/>
      <w:lvlText w:val="%3."/>
      <w:lvlJc w:val="right"/>
      <w:pPr>
        <w:ind w:left="1168" w:hanging="180"/>
      </w:pPr>
    </w:lvl>
    <w:lvl w:ilvl="3" w:tplc="2C0A000F" w:tentative="1">
      <w:start w:val="1"/>
      <w:numFmt w:val="decimal"/>
      <w:lvlText w:val="%4."/>
      <w:lvlJc w:val="left"/>
      <w:pPr>
        <w:ind w:left="1888" w:hanging="360"/>
      </w:pPr>
    </w:lvl>
    <w:lvl w:ilvl="4" w:tplc="2C0A0019" w:tentative="1">
      <w:start w:val="1"/>
      <w:numFmt w:val="lowerLetter"/>
      <w:lvlText w:val="%5."/>
      <w:lvlJc w:val="left"/>
      <w:pPr>
        <w:ind w:left="2608" w:hanging="360"/>
      </w:pPr>
    </w:lvl>
    <w:lvl w:ilvl="5" w:tplc="2C0A001B" w:tentative="1">
      <w:start w:val="1"/>
      <w:numFmt w:val="lowerRoman"/>
      <w:lvlText w:val="%6."/>
      <w:lvlJc w:val="right"/>
      <w:pPr>
        <w:ind w:left="3328" w:hanging="180"/>
      </w:pPr>
    </w:lvl>
    <w:lvl w:ilvl="6" w:tplc="2C0A000F" w:tentative="1">
      <w:start w:val="1"/>
      <w:numFmt w:val="decimal"/>
      <w:lvlText w:val="%7."/>
      <w:lvlJc w:val="left"/>
      <w:pPr>
        <w:ind w:left="4048" w:hanging="360"/>
      </w:pPr>
    </w:lvl>
    <w:lvl w:ilvl="7" w:tplc="2C0A0019" w:tentative="1">
      <w:start w:val="1"/>
      <w:numFmt w:val="lowerLetter"/>
      <w:lvlText w:val="%8."/>
      <w:lvlJc w:val="left"/>
      <w:pPr>
        <w:ind w:left="4768" w:hanging="360"/>
      </w:pPr>
    </w:lvl>
    <w:lvl w:ilvl="8" w:tplc="2C0A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6">
    <w:nsid w:val="27D7290D"/>
    <w:multiLevelType w:val="hybridMultilevel"/>
    <w:tmpl w:val="BB2E51EA"/>
    <w:lvl w:ilvl="0" w:tplc="08BC61BA">
      <w:start w:val="1"/>
      <w:numFmt w:val="decimal"/>
      <w:lvlText w:val="%1."/>
      <w:lvlJc w:val="left"/>
      <w:pPr>
        <w:ind w:left="-27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448" w:hanging="360"/>
      </w:pPr>
    </w:lvl>
    <w:lvl w:ilvl="2" w:tplc="2C0A001B" w:tentative="1">
      <w:start w:val="1"/>
      <w:numFmt w:val="lowerRoman"/>
      <w:lvlText w:val="%3."/>
      <w:lvlJc w:val="right"/>
      <w:pPr>
        <w:ind w:left="1168" w:hanging="180"/>
      </w:pPr>
    </w:lvl>
    <w:lvl w:ilvl="3" w:tplc="2C0A000F" w:tentative="1">
      <w:start w:val="1"/>
      <w:numFmt w:val="decimal"/>
      <w:lvlText w:val="%4."/>
      <w:lvlJc w:val="left"/>
      <w:pPr>
        <w:ind w:left="1888" w:hanging="360"/>
      </w:pPr>
    </w:lvl>
    <w:lvl w:ilvl="4" w:tplc="2C0A0019" w:tentative="1">
      <w:start w:val="1"/>
      <w:numFmt w:val="lowerLetter"/>
      <w:lvlText w:val="%5."/>
      <w:lvlJc w:val="left"/>
      <w:pPr>
        <w:ind w:left="2608" w:hanging="360"/>
      </w:pPr>
    </w:lvl>
    <w:lvl w:ilvl="5" w:tplc="2C0A001B" w:tentative="1">
      <w:start w:val="1"/>
      <w:numFmt w:val="lowerRoman"/>
      <w:lvlText w:val="%6."/>
      <w:lvlJc w:val="right"/>
      <w:pPr>
        <w:ind w:left="3328" w:hanging="180"/>
      </w:pPr>
    </w:lvl>
    <w:lvl w:ilvl="6" w:tplc="2C0A000F" w:tentative="1">
      <w:start w:val="1"/>
      <w:numFmt w:val="decimal"/>
      <w:lvlText w:val="%7."/>
      <w:lvlJc w:val="left"/>
      <w:pPr>
        <w:ind w:left="4048" w:hanging="360"/>
      </w:pPr>
    </w:lvl>
    <w:lvl w:ilvl="7" w:tplc="2C0A0019" w:tentative="1">
      <w:start w:val="1"/>
      <w:numFmt w:val="lowerLetter"/>
      <w:lvlText w:val="%8."/>
      <w:lvlJc w:val="left"/>
      <w:pPr>
        <w:ind w:left="4768" w:hanging="360"/>
      </w:pPr>
    </w:lvl>
    <w:lvl w:ilvl="8" w:tplc="2C0A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7">
    <w:nsid w:val="2FC56646"/>
    <w:multiLevelType w:val="hybridMultilevel"/>
    <w:tmpl w:val="763679C8"/>
    <w:lvl w:ilvl="0" w:tplc="83F4C1C0">
      <w:start w:val="1"/>
      <w:numFmt w:val="lowerLetter"/>
      <w:lvlText w:val="%1)"/>
      <w:lvlJc w:val="left"/>
      <w:pPr>
        <w:ind w:left="720" w:hanging="360"/>
      </w:pPr>
      <w:rPr>
        <w:rFonts w:hint="default"/>
        <w:lang w:val="es-AR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40E85"/>
    <w:multiLevelType w:val="hybridMultilevel"/>
    <w:tmpl w:val="862606A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44EC5"/>
    <w:multiLevelType w:val="hybridMultilevel"/>
    <w:tmpl w:val="66F66894"/>
    <w:lvl w:ilvl="0" w:tplc="87CACE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073482"/>
    <w:multiLevelType w:val="hybridMultilevel"/>
    <w:tmpl w:val="5420B8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B251F9"/>
    <w:multiLevelType w:val="hybridMultilevel"/>
    <w:tmpl w:val="086C93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EF2827"/>
    <w:multiLevelType w:val="hybridMultilevel"/>
    <w:tmpl w:val="4022DB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DFC5FD8"/>
    <w:multiLevelType w:val="hybridMultilevel"/>
    <w:tmpl w:val="99C8278E"/>
    <w:lvl w:ilvl="0" w:tplc="F5EE4028">
      <w:start w:val="1"/>
      <w:numFmt w:val="lowerLetter"/>
      <w:lvlText w:val="%1)"/>
      <w:lvlJc w:val="left"/>
      <w:pPr>
        <w:ind w:left="-63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88" w:hanging="360"/>
      </w:pPr>
    </w:lvl>
    <w:lvl w:ilvl="2" w:tplc="2C0A001B" w:tentative="1">
      <w:start w:val="1"/>
      <w:numFmt w:val="lowerRoman"/>
      <w:lvlText w:val="%3."/>
      <w:lvlJc w:val="right"/>
      <w:pPr>
        <w:ind w:left="808" w:hanging="180"/>
      </w:pPr>
    </w:lvl>
    <w:lvl w:ilvl="3" w:tplc="2C0A000F" w:tentative="1">
      <w:start w:val="1"/>
      <w:numFmt w:val="decimal"/>
      <w:lvlText w:val="%4."/>
      <w:lvlJc w:val="left"/>
      <w:pPr>
        <w:ind w:left="1528" w:hanging="360"/>
      </w:pPr>
    </w:lvl>
    <w:lvl w:ilvl="4" w:tplc="2C0A0019" w:tentative="1">
      <w:start w:val="1"/>
      <w:numFmt w:val="lowerLetter"/>
      <w:lvlText w:val="%5."/>
      <w:lvlJc w:val="left"/>
      <w:pPr>
        <w:ind w:left="2248" w:hanging="360"/>
      </w:pPr>
    </w:lvl>
    <w:lvl w:ilvl="5" w:tplc="2C0A001B" w:tentative="1">
      <w:start w:val="1"/>
      <w:numFmt w:val="lowerRoman"/>
      <w:lvlText w:val="%6."/>
      <w:lvlJc w:val="right"/>
      <w:pPr>
        <w:ind w:left="2968" w:hanging="180"/>
      </w:pPr>
    </w:lvl>
    <w:lvl w:ilvl="6" w:tplc="2C0A000F" w:tentative="1">
      <w:start w:val="1"/>
      <w:numFmt w:val="decimal"/>
      <w:lvlText w:val="%7."/>
      <w:lvlJc w:val="left"/>
      <w:pPr>
        <w:ind w:left="3688" w:hanging="360"/>
      </w:pPr>
    </w:lvl>
    <w:lvl w:ilvl="7" w:tplc="2C0A0019" w:tentative="1">
      <w:start w:val="1"/>
      <w:numFmt w:val="lowerLetter"/>
      <w:lvlText w:val="%8."/>
      <w:lvlJc w:val="left"/>
      <w:pPr>
        <w:ind w:left="4408" w:hanging="360"/>
      </w:pPr>
    </w:lvl>
    <w:lvl w:ilvl="8" w:tplc="2C0A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14">
    <w:nsid w:val="5FAB662A"/>
    <w:multiLevelType w:val="hybridMultilevel"/>
    <w:tmpl w:val="2C4A760C"/>
    <w:lvl w:ilvl="0" w:tplc="0C22B760">
      <w:start w:val="1"/>
      <w:numFmt w:val="lowerLetter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AF2E75"/>
    <w:multiLevelType w:val="hybridMultilevel"/>
    <w:tmpl w:val="139204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E23842"/>
    <w:multiLevelType w:val="hybridMultilevel"/>
    <w:tmpl w:val="9C3C3F18"/>
    <w:lvl w:ilvl="0" w:tplc="67F6D32A">
      <w:start w:val="1"/>
      <w:numFmt w:val="decimal"/>
      <w:lvlText w:val="%1."/>
      <w:lvlJc w:val="left"/>
      <w:pPr>
        <w:ind w:left="-632" w:hanging="360"/>
      </w:pPr>
      <w:rPr>
        <w:rFonts w:hint="default"/>
        <w:b w:val="0"/>
        <w:sz w:val="24"/>
      </w:rPr>
    </w:lvl>
    <w:lvl w:ilvl="1" w:tplc="2C0A0019" w:tentative="1">
      <w:start w:val="1"/>
      <w:numFmt w:val="lowerLetter"/>
      <w:lvlText w:val="%2."/>
      <w:lvlJc w:val="left"/>
      <w:pPr>
        <w:ind w:left="88" w:hanging="360"/>
      </w:pPr>
    </w:lvl>
    <w:lvl w:ilvl="2" w:tplc="2C0A001B" w:tentative="1">
      <w:start w:val="1"/>
      <w:numFmt w:val="lowerRoman"/>
      <w:lvlText w:val="%3."/>
      <w:lvlJc w:val="right"/>
      <w:pPr>
        <w:ind w:left="808" w:hanging="180"/>
      </w:pPr>
    </w:lvl>
    <w:lvl w:ilvl="3" w:tplc="2C0A000F" w:tentative="1">
      <w:start w:val="1"/>
      <w:numFmt w:val="decimal"/>
      <w:lvlText w:val="%4."/>
      <w:lvlJc w:val="left"/>
      <w:pPr>
        <w:ind w:left="1528" w:hanging="360"/>
      </w:pPr>
    </w:lvl>
    <w:lvl w:ilvl="4" w:tplc="2C0A0019" w:tentative="1">
      <w:start w:val="1"/>
      <w:numFmt w:val="lowerLetter"/>
      <w:lvlText w:val="%5."/>
      <w:lvlJc w:val="left"/>
      <w:pPr>
        <w:ind w:left="2248" w:hanging="360"/>
      </w:pPr>
    </w:lvl>
    <w:lvl w:ilvl="5" w:tplc="2C0A001B" w:tentative="1">
      <w:start w:val="1"/>
      <w:numFmt w:val="lowerRoman"/>
      <w:lvlText w:val="%6."/>
      <w:lvlJc w:val="right"/>
      <w:pPr>
        <w:ind w:left="2968" w:hanging="180"/>
      </w:pPr>
    </w:lvl>
    <w:lvl w:ilvl="6" w:tplc="2C0A000F" w:tentative="1">
      <w:start w:val="1"/>
      <w:numFmt w:val="decimal"/>
      <w:lvlText w:val="%7."/>
      <w:lvlJc w:val="left"/>
      <w:pPr>
        <w:ind w:left="3688" w:hanging="360"/>
      </w:pPr>
    </w:lvl>
    <w:lvl w:ilvl="7" w:tplc="2C0A0019" w:tentative="1">
      <w:start w:val="1"/>
      <w:numFmt w:val="lowerLetter"/>
      <w:lvlText w:val="%8."/>
      <w:lvlJc w:val="left"/>
      <w:pPr>
        <w:ind w:left="4408" w:hanging="360"/>
      </w:pPr>
    </w:lvl>
    <w:lvl w:ilvl="8" w:tplc="2C0A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17">
    <w:nsid w:val="63130AD1"/>
    <w:multiLevelType w:val="hybridMultilevel"/>
    <w:tmpl w:val="35BE33E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566DFA"/>
    <w:multiLevelType w:val="hybridMultilevel"/>
    <w:tmpl w:val="A9B65E42"/>
    <w:lvl w:ilvl="0" w:tplc="0250FAA6">
      <w:start w:val="1"/>
      <w:numFmt w:val="bullet"/>
      <w:lvlText w:val="-"/>
      <w:lvlJc w:val="left"/>
      <w:pPr>
        <w:ind w:left="-272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19">
    <w:nsid w:val="686F2F0C"/>
    <w:multiLevelType w:val="hybridMultilevel"/>
    <w:tmpl w:val="4FF01736"/>
    <w:lvl w:ilvl="0" w:tplc="0250FAA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C780BDB"/>
    <w:multiLevelType w:val="hybridMultilevel"/>
    <w:tmpl w:val="E444C10A"/>
    <w:lvl w:ilvl="0" w:tplc="5A5AAAEE">
      <w:start w:val="2"/>
      <w:numFmt w:val="bullet"/>
      <w:lvlText w:val="-"/>
      <w:lvlJc w:val="left"/>
      <w:pPr>
        <w:ind w:left="-632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21">
    <w:nsid w:val="7E056BE3"/>
    <w:multiLevelType w:val="hybridMultilevel"/>
    <w:tmpl w:val="F60E06E2"/>
    <w:lvl w:ilvl="0" w:tplc="E6FC0B96">
      <w:start w:val="2"/>
      <w:numFmt w:val="bullet"/>
      <w:lvlText w:val="-"/>
      <w:lvlJc w:val="left"/>
      <w:pPr>
        <w:ind w:left="-632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7"/>
  </w:num>
  <w:num w:numId="5">
    <w:abstractNumId w:val="19"/>
  </w:num>
  <w:num w:numId="6">
    <w:abstractNumId w:val="10"/>
  </w:num>
  <w:num w:numId="7">
    <w:abstractNumId w:val="20"/>
  </w:num>
  <w:num w:numId="8">
    <w:abstractNumId w:val="21"/>
  </w:num>
  <w:num w:numId="9">
    <w:abstractNumId w:val="7"/>
  </w:num>
  <w:num w:numId="10">
    <w:abstractNumId w:val="16"/>
  </w:num>
  <w:num w:numId="11">
    <w:abstractNumId w:val="14"/>
  </w:num>
  <w:num w:numId="12">
    <w:abstractNumId w:val="9"/>
  </w:num>
  <w:num w:numId="13">
    <w:abstractNumId w:val="0"/>
  </w:num>
  <w:num w:numId="14">
    <w:abstractNumId w:val="18"/>
  </w:num>
  <w:num w:numId="15">
    <w:abstractNumId w:val="15"/>
  </w:num>
  <w:num w:numId="16">
    <w:abstractNumId w:val="8"/>
  </w:num>
  <w:num w:numId="17">
    <w:abstractNumId w:val="5"/>
  </w:num>
  <w:num w:numId="18">
    <w:abstractNumId w:val="6"/>
  </w:num>
  <w:num w:numId="19">
    <w:abstractNumId w:val="1"/>
  </w:num>
  <w:num w:numId="20">
    <w:abstractNumId w:val="3"/>
  </w:num>
  <w:num w:numId="21">
    <w:abstractNumId w:val="12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fillcolor="#00b050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05707"/>
    <w:rsid w:val="0000087E"/>
    <w:rsid w:val="00000AA6"/>
    <w:rsid w:val="0000238B"/>
    <w:rsid w:val="0000279F"/>
    <w:rsid w:val="00006FCB"/>
    <w:rsid w:val="000102DE"/>
    <w:rsid w:val="000174D7"/>
    <w:rsid w:val="000242B3"/>
    <w:rsid w:val="00024494"/>
    <w:rsid w:val="00045A32"/>
    <w:rsid w:val="00046D4C"/>
    <w:rsid w:val="00047D98"/>
    <w:rsid w:val="00066992"/>
    <w:rsid w:val="0007570B"/>
    <w:rsid w:val="00087465"/>
    <w:rsid w:val="00095026"/>
    <w:rsid w:val="000A0441"/>
    <w:rsid w:val="000A06DC"/>
    <w:rsid w:val="000A6386"/>
    <w:rsid w:val="000A7D31"/>
    <w:rsid w:val="000C3998"/>
    <w:rsid w:val="000C530C"/>
    <w:rsid w:val="000D7A83"/>
    <w:rsid w:val="000E0577"/>
    <w:rsid w:val="000E07FF"/>
    <w:rsid w:val="000E3F51"/>
    <w:rsid w:val="000E64A4"/>
    <w:rsid w:val="000F210E"/>
    <w:rsid w:val="001026A2"/>
    <w:rsid w:val="00111CC3"/>
    <w:rsid w:val="00121389"/>
    <w:rsid w:val="00130044"/>
    <w:rsid w:val="00133A48"/>
    <w:rsid w:val="00141F05"/>
    <w:rsid w:val="00144EAB"/>
    <w:rsid w:val="00155589"/>
    <w:rsid w:val="001560BA"/>
    <w:rsid w:val="00164748"/>
    <w:rsid w:val="001704EF"/>
    <w:rsid w:val="00180560"/>
    <w:rsid w:val="001865CA"/>
    <w:rsid w:val="001964D6"/>
    <w:rsid w:val="001A0925"/>
    <w:rsid w:val="001A6C33"/>
    <w:rsid w:val="001C26EA"/>
    <w:rsid w:val="001C648A"/>
    <w:rsid w:val="00201AE2"/>
    <w:rsid w:val="0024510A"/>
    <w:rsid w:val="002607EA"/>
    <w:rsid w:val="00273FC2"/>
    <w:rsid w:val="00274E65"/>
    <w:rsid w:val="002763EA"/>
    <w:rsid w:val="00283E58"/>
    <w:rsid w:val="002A737A"/>
    <w:rsid w:val="002A781C"/>
    <w:rsid w:val="002B176C"/>
    <w:rsid w:val="002B1872"/>
    <w:rsid w:val="002B1B14"/>
    <w:rsid w:val="002B744C"/>
    <w:rsid w:val="002C5F94"/>
    <w:rsid w:val="002F0A0D"/>
    <w:rsid w:val="00302374"/>
    <w:rsid w:val="00314839"/>
    <w:rsid w:val="0032182B"/>
    <w:rsid w:val="00350624"/>
    <w:rsid w:val="00353659"/>
    <w:rsid w:val="003640E6"/>
    <w:rsid w:val="00365F75"/>
    <w:rsid w:val="003745C7"/>
    <w:rsid w:val="00374D82"/>
    <w:rsid w:val="003751A8"/>
    <w:rsid w:val="00385CB9"/>
    <w:rsid w:val="00391DA5"/>
    <w:rsid w:val="00395FB1"/>
    <w:rsid w:val="003C4B0E"/>
    <w:rsid w:val="003C6ED1"/>
    <w:rsid w:val="003C75BE"/>
    <w:rsid w:val="003D56B7"/>
    <w:rsid w:val="003E75C5"/>
    <w:rsid w:val="003F64C2"/>
    <w:rsid w:val="00400E6F"/>
    <w:rsid w:val="0040135F"/>
    <w:rsid w:val="0041350C"/>
    <w:rsid w:val="00413DA2"/>
    <w:rsid w:val="00417C26"/>
    <w:rsid w:val="004221C4"/>
    <w:rsid w:val="00426DFF"/>
    <w:rsid w:val="00433FBB"/>
    <w:rsid w:val="00437692"/>
    <w:rsid w:val="00450EF4"/>
    <w:rsid w:val="00454DE3"/>
    <w:rsid w:val="00470D46"/>
    <w:rsid w:val="00472761"/>
    <w:rsid w:val="00477BE0"/>
    <w:rsid w:val="00481704"/>
    <w:rsid w:val="004917E9"/>
    <w:rsid w:val="00492254"/>
    <w:rsid w:val="004A1BE0"/>
    <w:rsid w:val="004A70E7"/>
    <w:rsid w:val="004B1386"/>
    <w:rsid w:val="004B7E95"/>
    <w:rsid w:val="004C07FF"/>
    <w:rsid w:val="004C309F"/>
    <w:rsid w:val="004F75B6"/>
    <w:rsid w:val="00505895"/>
    <w:rsid w:val="00514086"/>
    <w:rsid w:val="00520804"/>
    <w:rsid w:val="00532456"/>
    <w:rsid w:val="00541910"/>
    <w:rsid w:val="00565E4B"/>
    <w:rsid w:val="00567C87"/>
    <w:rsid w:val="005717AF"/>
    <w:rsid w:val="00576708"/>
    <w:rsid w:val="00584A27"/>
    <w:rsid w:val="00592451"/>
    <w:rsid w:val="00592976"/>
    <w:rsid w:val="005A12F3"/>
    <w:rsid w:val="005C06B8"/>
    <w:rsid w:val="005C504E"/>
    <w:rsid w:val="005E1302"/>
    <w:rsid w:val="005E32F6"/>
    <w:rsid w:val="005F184E"/>
    <w:rsid w:val="005F5590"/>
    <w:rsid w:val="006058DC"/>
    <w:rsid w:val="00607D04"/>
    <w:rsid w:val="00607F93"/>
    <w:rsid w:val="0061714F"/>
    <w:rsid w:val="006403B3"/>
    <w:rsid w:val="00640EAB"/>
    <w:rsid w:val="006622C6"/>
    <w:rsid w:val="00667B60"/>
    <w:rsid w:val="00671CA1"/>
    <w:rsid w:val="00675C67"/>
    <w:rsid w:val="006855BD"/>
    <w:rsid w:val="00685FA8"/>
    <w:rsid w:val="006866BF"/>
    <w:rsid w:val="00690F54"/>
    <w:rsid w:val="006A5406"/>
    <w:rsid w:val="006C4EDC"/>
    <w:rsid w:val="006D4BD5"/>
    <w:rsid w:val="006E25B1"/>
    <w:rsid w:val="006F56BF"/>
    <w:rsid w:val="00711C10"/>
    <w:rsid w:val="007135BA"/>
    <w:rsid w:val="00717D03"/>
    <w:rsid w:val="00724546"/>
    <w:rsid w:val="00724925"/>
    <w:rsid w:val="007433FC"/>
    <w:rsid w:val="00753092"/>
    <w:rsid w:val="00754F22"/>
    <w:rsid w:val="00755DAB"/>
    <w:rsid w:val="007A0A62"/>
    <w:rsid w:val="007A141E"/>
    <w:rsid w:val="007A29AB"/>
    <w:rsid w:val="007A7A2D"/>
    <w:rsid w:val="007B2464"/>
    <w:rsid w:val="007B2AB8"/>
    <w:rsid w:val="007F0C8D"/>
    <w:rsid w:val="0080487B"/>
    <w:rsid w:val="0081033B"/>
    <w:rsid w:val="0081371C"/>
    <w:rsid w:val="008460F3"/>
    <w:rsid w:val="00847391"/>
    <w:rsid w:val="008515E1"/>
    <w:rsid w:val="008661FA"/>
    <w:rsid w:val="00872710"/>
    <w:rsid w:val="00891950"/>
    <w:rsid w:val="008A0E4A"/>
    <w:rsid w:val="008B418D"/>
    <w:rsid w:val="008C1942"/>
    <w:rsid w:val="008F5570"/>
    <w:rsid w:val="0090752A"/>
    <w:rsid w:val="0095688F"/>
    <w:rsid w:val="00963038"/>
    <w:rsid w:val="00964952"/>
    <w:rsid w:val="00966B70"/>
    <w:rsid w:val="009732ED"/>
    <w:rsid w:val="00980DEB"/>
    <w:rsid w:val="00993C7B"/>
    <w:rsid w:val="00994643"/>
    <w:rsid w:val="009A6379"/>
    <w:rsid w:val="009B720C"/>
    <w:rsid w:val="009D3A45"/>
    <w:rsid w:val="009D4643"/>
    <w:rsid w:val="009E2997"/>
    <w:rsid w:val="009F3A85"/>
    <w:rsid w:val="009F47EB"/>
    <w:rsid w:val="00A276F1"/>
    <w:rsid w:val="00A36575"/>
    <w:rsid w:val="00A37542"/>
    <w:rsid w:val="00A423A3"/>
    <w:rsid w:val="00A56C47"/>
    <w:rsid w:val="00A656A6"/>
    <w:rsid w:val="00A66690"/>
    <w:rsid w:val="00AA22C6"/>
    <w:rsid w:val="00AA523A"/>
    <w:rsid w:val="00AB4557"/>
    <w:rsid w:val="00AB5145"/>
    <w:rsid w:val="00AC329F"/>
    <w:rsid w:val="00AD1D92"/>
    <w:rsid w:val="00AF0AFB"/>
    <w:rsid w:val="00AF32EB"/>
    <w:rsid w:val="00AF3AA1"/>
    <w:rsid w:val="00B02749"/>
    <w:rsid w:val="00B05707"/>
    <w:rsid w:val="00B06E14"/>
    <w:rsid w:val="00B13B28"/>
    <w:rsid w:val="00B15248"/>
    <w:rsid w:val="00B1610D"/>
    <w:rsid w:val="00B2390F"/>
    <w:rsid w:val="00B307FE"/>
    <w:rsid w:val="00B444BE"/>
    <w:rsid w:val="00B70341"/>
    <w:rsid w:val="00B7358C"/>
    <w:rsid w:val="00B82075"/>
    <w:rsid w:val="00B95CDE"/>
    <w:rsid w:val="00BA72C6"/>
    <w:rsid w:val="00BB3CDE"/>
    <w:rsid w:val="00BB6247"/>
    <w:rsid w:val="00BC11E3"/>
    <w:rsid w:val="00BF0C85"/>
    <w:rsid w:val="00BF4A64"/>
    <w:rsid w:val="00C03FD7"/>
    <w:rsid w:val="00C13314"/>
    <w:rsid w:val="00C24D97"/>
    <w:rsid w:val="00C37D93"/>
    <w:rsid w:val="00C4030E"/>
    <w:rsid w:val="00C40A5E"/>
    <w:rsid w:val="00C44C61"/>
    <w:rsid w:val="00C55721"/>
    <w:rsid w:val="00C60B1C"/>
    <w:rsid w:val="00C60EE7"/>
    <w:rsid w:val="00C707D6"/>
    <w:rsid w:val="00C80AC7"/>
    <w:rsid w:val="00C83A8E"/>
    <w:rsid w:val="00C85D45"/>
    <w:rsid w:val="00CA080C"/>
    <w:rsid w:val="00CA5F15"/>
    <w:rsid w:val="00CC1BE3"/>
    <w:rsid w:val="00CE49A1"/>
    <w:rsid w:val="00D078A6"/>
    <w:rsid w:val="00D236F3"/>
    <w:rsid w:val="00D23972"/>
    <w:rsid w:val="00D37F7E"/>
    <w:rsid w:val="00D57BA5"/>
    <w:rsid w:val="00D71057"/>
    <w:rsid w:val="00D82CEA"/>
    <w:rsid w:val="00DA3739"/>
    <w:rsid w:val="00DB3441"/>
    <w:rsid w:val="00DB4B4E"/>
    <w:rsid w:val="00DD7E27"/>
    <w:rsid w:val="00DE468C"/>
    <w:rsid w:val="00DE6367"/>
    <w:rsid w:val="00DF71AE"/>
    <w:rsid w:val="00DF7330"/>
    <w:rsid w:val="00E1237D"/>
    <w:rsid w:val="00E13913"/>
    <w:rsid w:val="00E261BF"/>
    <w:rsid w:val="00E365A3"/>
    <w:rsid w:val="00E45482"/>
    <w:rsid w:val="00E45FAA"/>
    <w:rsid w:val="00E47B8B"/>
    <w:rsid w:val="00E545BE"/>
    <w:rsid w:val="00E57E60"/>
    <w:rsid w:val="00E7059F"/>
    <w:rsid w:val="00E70A50"/>
    <w:rsid w:val="00E75A4D"/>
    <w:rsid w:val="00E836DC"/>
    <w:rsid w:val="00EA1F07"/>
    <w:rsid w:val="00EA2817"/>
    <w:rsid w:val="00EA6247"/>
    <w:rsid w:val="00EC61ED"/>
    <w:rsid w:val="00EE29D5"/>
    <w:rsid w:val="00EE3663"/>
    <w:rsid w:val="00F102D8"/>
    <w:rsid w:val="00F15642"/>
    <w:rsid w:val="00F206E4"/>
    <w:rsid w:val="00F25340"/>
    <w:rsid w:val="00F50323"/>
    <w:rsid w:val="00F608AB"/>
    <w:rsid w:val="00F640BE"/>
    <w:rsid w:val="00F65714"/>
    <w:rsid w:val="00F72C32"/>
    <w:rsid w:val="00F731D5"/>
    <w:rsid w:val="00F81478"/>
    <w:rsid w:val="00F8435F"/>
    <w:rsid w:val="00FA301E"/>
    <w:rsid w:val="00FA63DC"/>
    <w:rsid w:val="00FB53AD"/>
    <w:rsid w:val="00FC0833"/>
    <w:rsid w:val="00FC3679"/>
    <w:rsid w:val="00FC60CA"/>
    <w:rsid w:val="00FF0344"/>
    <w:rsid w:val="00FF4D48"/>
    <w:rsid w:val="00FF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50" strokecolor="none"/>
    </o:shapedefaults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6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330"/>
  </w:style>
  <w:style w:type="paragraph" w:styleId="Piedepgina">
    <w:name w:val="footer"/>
    <w:basedOn w:val="Normal"/>
    <w:link w:val="Piedepgina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330"/>
  </w:style>
  <w:style w:type="paragraph" w:styleId="Textodeglobo">
    <w:name w:val="Balloon Text"/>
    <w:basedOn w:val="Normal"/>
    <w:link w:val="TextodegloboCar"/>
    <w:uiPriority w:val="99"/>
    <w:semiHidden/>
    <w:unhideWhenUsed/>
    <w:rsid w:val="00DF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3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50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Textoennegrita">
    <w:name w:val="Strong"/>
    <w:uiPriority w:val="22"/>
    <w:qFormat/>
    <w:rsid w:val="00EC61ED"/>
    <w:rPr>
      <w:b/>
      <w:bCs/>
    </w:rPr>
  </w:style>
  <w:style w:type="paragraph" w:styleId="Prrafodelista">
    <w:name w:val="List Paragraph"/>
    <w:basedOn w:val="Normal"/>
    <w:uiPriority w:val="34"/>
    <w:qFormat/>
    <w:rsid w:val="00B0274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C53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530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530C"/>
    <w:rPr>
      <w:lang w:eastAsia="en-US"/>
    </w:rPr>
  </w:style>
  <w:style w:type="character" w:styleId="Hipervnculo">
    <w:name w:val="Hyperlink"/>
    <w:basedOn w:val="Fuentedeprrafopredeter"/>
    <w:uiPriority w:val="99"/>
    <w:unhideWhenUsed/>
    <w:rsid w:val="00413DA2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A5F1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5F15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A5F15"/>
    <w:rPr>
      <w:vertAlign w:val="superscript"/>
    </w:rPr>
  </w:style>
  <w:style w:type="paragraph" w:customStyle="1" w:styleId="Default">
    <w:name w:val="Default"/>
    <w:rsid w:val="001A6C3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846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776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307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4575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798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57722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2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4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722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1355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6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36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1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95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54845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93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8248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2211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6613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4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23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7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0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625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39089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5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0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9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igacion@undav.edu.ar" TargetMode="External"/><Relationship Id="rId13" Type="http://schemas.openxmlformats.org/officeDocument/2006/relationships/hyperlink" Target="http://www.biblioteca.mincyt.gob.ar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dav.edu.ar/index.php?idcateg=299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nvestigaci&#243;n@undav.edu.a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gistracioncvar@mincyt.gov.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bartolome@undav.edu.ar" TargetMode="External"/><Relationship Id="rId10" Type="http://schemas.openxmlformats.org/officeDocument/2006/relationships/hyperlink" Target="mailto:mesadeayudacvar@undav.edu.a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ndav.edu.ar/index.php?idcateg=262" TargetMode="External"/><Relationship Id="rId14" Type="http://schemas.openxmlformats.org/officeDocument/2006/relationships/hyperlink" Target="mailto:xxxxxxxxxxx@undav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118E1-3A52-4692-A55D-90C1F466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12</Pages>
  <Words>3002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MODELO</dc:creator>
  <cp:lastModifiedBy>MODELO</cp:lastModifiedBy>
  <cp:revision>202</cp:revision>
  <cp:lastPrinted>2016-11-23T16:30:00Z</cp:lastPrinted>
  <dcterms:created xsi:type="dcterms:W3CDTF">2016-11-03T15:19:00Z</dcterms:created>
  <dcterms:modified xsi:type="dcterms:W3CDTF">2016-12-22T14:34:00Z</dcterms:modified>
</cp:coreProperties>
</file>